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1722F" w14:textId="77777777" w:rsidR="00B6798C" w:rsidRPr="004C5628" w:rsidRDefault="00B6798C" w:rsidP="006C5E72">
      <w:pPr>
        <w:spacing w:after="0"/>
        <w:rPr>
          <w:rFonts w:ascii="Arial" w:hAnsi="Arial" w:cs="Arial"/>
          <w:b/>
          <w:bCs/>
          <w:sz w:val="28"/>
          <w:szCs w:val="28"/>
        </w:rPr>
      </w:pPr>
      <w:r w:rsidRPr="004C5628">
        <w:rPr>
          <w:rFonts w:ascii="Arial" w:hAnsi="Arial" w:cs="Arial"/>
          <w:b/>
          <w:bCs/>
          <w:sz w:val="28"/>
          <w:szCs w:val="28"/>
        </w:rPr>
        <w:t>AstraPay dan Misi Hijau di Era Digital: Lebih dari Sekadar Dompet Digital</w:t>
      </w:r>
    </w:p>
    <w:p w14:paraId="6A565E45" w14:textId="77777777" w:rsidR="00B6798C" w:rsidRPr="004C5628" w:rsidRDefault="00B6798C" w:rsidP="006C5E72">
      <w:pPr>
        <w:spacing w:after="0"/>
        <w:rPr>
          <w:rFonts w:ascii="Arial" w:hAnsi="Arial" w:cs="Arial"/>
        </w:rPr>
      </w:pPr>
      <w:r w:rsidRPr="004C5628">
        <w:rPr>
          <w:rFonts w:ascii="Arial" w:hAnsi="Arial" w:cs="Arial"/>
          <w:i/>
          <w:iCs/>
        </w:rPr>
        <w:t>Oleh Agustinus Rustanta</w:t>
      </w:r>
    </w:p>
    <w:p w14:paraId="0E6B7E2C" w14:textId="063D74D1" w:rsidR="00B6798C" w:rsidRPr="004C5628" w:rsidRDefault="00B6798C" w:rsidP="006C5E72">
      <w:pPr>
        <w:spacing w:after="0"/>
        <w:rPr>
          <w:rFonts w:ascii="Arial" w:hAnsi="Arial" w:cs="Arial"/>
        </w:rPr>
      </w:pPr>
    </w:p>
    <w:p w14:paraId="4CD41030" w14:textId="77777777" w:rsidR="00B6798C" w:rsidRPr="004C5628" w:rsidRDefault="00B6798C" w:rsidP="006C5E72">
      <w:pPr>
        <w:spacing w:after="0"/>
        <w:rPr>
          <w:rFonts w:ascii="Arial" w:hAnsi="Arial" w:cs="Arial"/>
          <w:b/>
          <w:bCs/>
        </w:rPr>
      </w:pPr>
      <w:r w:rsidRPr="004C5628">
        <w:rPr>
          <w:rFonts w:ascii="Arial" w:hAnsi="Arial" w:cs="Arial"/>
          <w:b/>
          <w:bCs/>
        </w:rPr>
        <w:t>Di balik setiap klik dan scan, ada misi yang lebih besar: menyelamatkan bumi dari jejak karbon transaksi keuangan konvensional.</w:t>
      </w:r>
    </w:p>
    <w:p w14:paraId="2FB7068A" w14:textId="77777777" w:rsidR="006C5E72" w:rsidRPr="004C5628" w:rsidRDefault="006C5E72" w:rsidP="006C5E72">
      <w:pPr>
        <w:spacing w:after="0"/>
        <w:rPr>
          <w:rFonts w:ascii="Arial" w:hAnsi="Arial" w:cs="Arial"/>
        </w:rPr>
      </w:pPr>
    </w:p>
    <w:p w14:paraId="7E7DCFBC" w14:textId="7C5A4FDF" w:rsidR="00B6798C" w:rsidRPr="004C5628" w:rsidRDefault="00B6798C" w:rsidP="006C5E72">
      <w:pPr>
        <w:spacing w:after="0"/>
        <w:rPr>
          <w:rFonts w:ascii="Arial" w:hAnsi="Arial" w:cs="Arial"/>
        </w:rPr>
      </w:pPr>
      <w:r w:rsidRPr="004C5628">
        <w:rPr>
          <w:rFonts w:ascii="Arial" w:hAnsi="Arial" w:cs="Arial"/>
        </w:rPr>
        <w:t xml:space="preserve">Pagi itu, Dina, seorang karyawan di Jakarta, menyelesaikan tiga pembayaran—tagihan listrik, internet, dan iuran BPJS—hanya dalam waktu lima menit. Tanpa perlu keluar rumah, tanpa secarik kertas pun tercetak, semua dilakukan melalui aplikasi di ponsel: </w:t>
      </w:r>
      <w:r w:rsidRPr="004C5628">
        <w:rPr>
          <w:rFonts w:ascii="Arial" w:hAnsi="Arial" w:cs="Arial"/>
          <w:b/>
          <w:bCs/>
        </w:rPr>
        <w:t>AstraPay</w:t>
      </w:r>
      <w:r w:rsidRPr="004C5628">
        <w:rPr>
          <w:rFonts w:ascii="Arial" w:hAnsi="Arial" w:cs="Arial"/>
        </w:rPr>
        <w:t>.</w:t>
      </w:r>
    </w:p>
    <w:p w14:paraId="71B30882" w14:textId="77777777" w:rsidR="006C5E72" w:rsidRPr="004C5628" w:rsidRDefault="006C5E72" w:rsidP="006C5E72">
      <w:pPr>
        <w:spacing w:after="0"/>
        <w:rPr>
          <w:rFonts w:ascii="Arial" w:hAnsi="Arial" w:cs="Arial"/>
        </w:rPr>
      </w:pPr>
    </w:p>
    <w:p w14:paraId="3B975862" w14:textId="4B9A18B7" w:rsidR="00B6798C" w:rsidRPr="004C5628" w:rsidRDefault="00B6798C" w:rsidP="006C5E72">
      <w:pPr>
        <w:spacing w:after="0"/>
        <w:rPr>
          <w:rFonts w:ascii="Arial" w:hAnsi="Arial" w:cs="Arial"/>
        </w:rPr>
      </w:pPr>
      <w:r w:rsidRPr="004C5628">
        <w:rPr>
          <w:rFonts w:ascii="Arial" w:hAnsi="Arial" w:cs="Arial"/>
        </w:rPr>
        <w:t xml:space="preserve">Apa yang mungkin tampak sebagai kemudahan digital biasa, sejatinya adalah bagian dari gelombang baru dalam dunia keuangan: </w:t>
      </w:r>
      <w:r w:rsidRPr="004C5628">
        <w:rPr>
          <w:rFonts w:ascii="Arial" w:hAnsi="Arial" w:cs="Arial"/>
          <w:b/>
          <w:bCs/>
        </w:rPr>
        <w:t>fintech minim karbon</w:t>
      </w:r>
      <w:r w:rsidRPr="004C5628">
        <w:rPr>
          <w:rFonts w:ascii="Arial" w:hAnsi="Arial" w:cs="Arial"/>
        </w:rPr>
        <w:t>.</w:t>
      </w:r>
    </w:p>
    <w:p w14:paraId="70782115" w14:textId="77777777" w:rsidR="006C5E72" w:rsidRPr="004C5628" w:rsidRDefault="006C5E72" w:rsidP="006C5E72">
      <w:pPr>
        <w:spacing w:after="0"/>
        <w:rPr>
          <w:rFonts w:ascii="Arial" w:hAnsi="Arial" w:cs="Arial"/>
        </w:rPr>
      </w:pPr>
    </w:p>
    <w:p w14:paraId="38266F75" w14:textId="55491A05" w:rsidR="00B6798C" w:rsidRPr="004C5628" w:rsidRDefault="00B6798C" w:rsidP="006C5E72">
      <w:pPr>
        <w:spacing w:after="0"/>
        <w:rPr>
          <w:rFonts w:ascii="Arial" w:hAnsi="Arial" w:cs="Arial"/>
        </w:rPr>
      </w:pPr>
      <w:r w:rsidRPr="004C5628">
        <w:rPr>
          <w:rFonts w:ascii="Arial" w:hAnsi="Arial" w:cs="Arial"/>
        </w:rPr>
        <w:t>Di tengah kekhawatiran global akan krisis iklim dan meningkatnya tuntutan akan keberlanjutan, AstraPay memilih jalur yang tidak hanya inovatif, tetapi juga bertanggung jawab. Mengusung identitas sebagai “Pelopor Fintech Minim Karbon,” aplikasi ini bukan sekadar sarana transaksi digital, melainkan simbol perubahan budaya keuangan menuju era yang lebih hijau dan sadar lingkungan.</w:t>
      </w:r>
    </w:p>
    <w:p w14:paraId="358EBCC3" w14:textId="7EB71C23" w:rsidR="00B6798C" w:rsidRPr="004C5628" w:rsidRDefault="00B6798C" w:rsidP="006C5E72">
      <w:pPr>
        <w:spacing w:after="0"/>
        <w:rPr>
          <w:rFonts w:ascii="Arial" w:hAnsi="Arial" w:cs="Arial"/>
        </w:rPr>
      </w:pPr>
    </w:p>
    <w:p w14:paraId="3FEC55D6" w14:textId="77777777" w:rsidR="00B6798C" w:rsidRPr="004C5628" w:rsidRDefault="00B6798C" w:rsidP="006C5E72">
      <w:pPr>
        <w:spacing w:after="0"/>
        <w:rPr>
          <w:rFonts w:ascii="Arial" w:hAnsi="Arial" w:cs="Arial"/>
          <w:b/>
          <w:bCs/>
        </w:rPr>
      </w:pPr>
      <w:r w:rsidRPr="004C5628">
        <w:rPr>
          <w:rFonts w:ascii="Arial" w:hAnsi="Arial" w:cs="Arial"/>
          <w:b/>
          <w:bCs/>
        </w:rPr>
        <w:t>Teknologi Bertemu Keberlanjutan</w:t>
      </w:r>
    </w:p>
    <w:p w14:paraId="68A5DA24" w14:textId="58F0C4CC" w:rsidR="00B6798C" w:rsidRPr="004C5628" w:rsidRDefault="00B6798C" w:rsidP="006C5E72">
      <w:pPr>
        <w:spacing w:after="0"/>
        <w:rPr>
          <w:rFonts w:ascii="Arial" w:hAnsi="Arial" w:cs="Arial"/>
        </w:rPr>
      </w:pPr>
      <w:r w:rsidRPr="004C5628">
        <w:rPr>
          <w:rFonts w:ascii="Arial" w:hAnsi="Arial" w:cs="Arial"/>
        </w:rPr>
        <w:t xml:space="preserve">Sebagai bagian dari Astra </w:t>
      </w:r>
      <w:r w:rsidR="006C5E72" w:rsidRPr="004C5628">
        <w:rPr>
          <w:rFonts w:ascii="Arial" w:hAnsi="Arial" w:cs="Arial"/>
        </w:rPr>
        <w:t>Finansial</w:t>
      </w:r>
      <w:r w:rsidRPr="004C5628">
        <w:rPr>
          <w:rFonts w:ascii="Arial" w:hAnsi="Arial" w:cs="Arial"/>
        </w:rPr>
        <w:t xml:space="preserve">, AstraPay berdiri di atas </w:t>
      </w:r>
      <w:r w:rsidR="006C5E72" w:rsidRPr="004C5628">
        <w:rPr>
          <w:rFonts w:ascii="Arial" w:hAnsi="Arial" w:cs="Arial"/>
        </w:rPr>
        <w:t>p</w:t>
      </w:r>
      <w:r w:rsidRPr="004C5628">
        <w:rPr>
          <w:rFonts w:ascii="Arial" w:hAnsi="Arial" w:cs="Arial"/>
        </w:rPr>
        <w:t>ondasi korporasi besar yang kuat. Namun, yang membuatnya unik bukan hanya soal modal atau jaringan—melainkan visi.</w:t>
      </w:r>
    </w:p>
    <w:p w14:paraId="6CE4279A" w14:textId="77777777" w:rsidR="006C5E72" w:rsidRPr="004C5628" w:rsidRDefault="006C5E72" w:rsidP="006C5E72">
      <w:pPr>
        <w:spacing w:after="0"/>
        <w:rPr>
          <w:rFonts w:ascii="Arial" w:hAnsi="Arial" w:cs="Arial"/>
        </w:rPr>
      </w:pPr>
    </w:p>
    <w:p w14:paraId="3DAE8A65" w14:textId="2CDE72BA" w:rsidR="00B6798C" w:rsidRPr="004C5628" w:rsidRDefault="00B6798C" w:rsidP="006C5E72">
      <w:pPr>
        <w:spacing w:after="0"/>
        <w:rPr>
          <w:rFonts w:ascii="Arial" w:hAnsi="Arial" w:cs="Arial"/>
        </w:rPr>
      </w:pPr>
      <w:r w:rsidRPr="004C5628">
        <w:rPr>
          <w:rFonts w:ascii="Arial" w:hAnsi="Arial" w:cs="Arial"/>
        </w:rPr>
        <w:t>Dengan fitur yang mencakup pembayaran tagihan, pembelian pulsa, transfer dana, hingga integrasi QRIS, AstraPay telah menjadi bagian dari rutinitas digital jutaan pengguna. Tapi lebih dari itu, setiap transaksi yang dilakukan melalui aplikasi ini secara tak langsung mengurangi ketergantungan pada sistem keuangan berbasis kertas dan fisik, yang selama ini menyumbang emisi karbon dari produksi uang, pengangkutan, dan pencetakan struk.</w:t>
      </w:r>
    </w:p>
    <w:p w14:paraId="6C000D12" w14:textId="77777777" w:rsidR="00B6798C" w:rsidRPr="004C5628" w:rsidRDefault="00B6798C" w:rsidP="006C5E72">
      <w:pPr>
        <w:spacing w:after="0"/>
        <w:rPr>
          <w:rFonts w:ascii="Arial" w:hAnsi="Arial" w:cs="Arial"/>
        </w:rPr>
      </w:pPr>
      <w:r w:rsidRPr="004C5628">
        <w:rPr>
          <w:rFonts w:ascii="Arial" w:hAnsi="Arial" w:cs="Arial"/>
        </w:rPr>
        <w:t>"Bayangkan satu juta transaksi tanpa struk kertas—itu berarti jutaan potong kertas yang tak perlu diproduksi," ujar salah satu analis lingkungan yang mengamati tren digitalisasi sistem pembayaran.</w:t>
      </w:r>
    </w:p>
    <w:p w14:paraId="59025736" w14:textId="51BF5CFB" w:rsidR="00B6798C" w:rsidRPr="004C5628" w:rsidRDefault="00B6798C" w:rsidP="006C5E72">
      <w:pPr>
        <w:spacing w:after="0"/>
        <w:rPr>
          <w:rFonts w:ascii="Arial" w:hAnsi="Arial" w:cs="Arial"/>
        </w:rPr>
      </w:pPr>
    </w:p>
    <w:p w14:paraId="49D88D35" w14:textId="77777777" w:rsidR="00B6798C" w:rsidRPr="004C5628" w:rsidRDefault="00B6798C" w:rsidP="006C5E72">
      <w:pPr>
        <w:spacing w:after="0"/>
        <w:rPr>
          <w:rFonts w:ascii="Arial" w:hAnsi="Arial" w:cs="Arial"/>
          <w:b/>
          <w:bCs/>
        </w:rPr>
      </w:pPr>
      <w:r w:rsidRPr="004C5628">
        <w:rPr>
          <w:rFonts w:ascii="Arial" w:hAnsi="Arial" w:cs="Arial"/>
          <w:b/>
          <w:bCs/>
        </w:rPr>
        <w:t>Jejak Karbon di Era Digital</w:t>
      </w:r>
    </w:p>
    <w:p w14:paraId="13ADF4E3" w14:textId="7789D3B4" w:rsidR="00B6798C" w:rsidRPr="004C5628" w:rsidRDefault="00B6798C" w:rsidP="006C5E72">
      <w:pPr>
        <w:spacing w:after="0"/>
        <w:rPr>
          <w:rFonts w:ascii="Arial" w:hAnsi="Arial" w:cs="Arial"/>
        </w:rPr>
      </w:pPr>
      <w:r w:rsidRPr="004C5628">
        <w:rPr>
          <w:rFonts w:ascii="Arial" w:hAnsi="Arial" w:cs="Arial"/>
        </w:rPr>
        <w:t>Transformasi dari tunai ke digital bukan hanya soal kepraktisan. Ini adalah langkah strategis untuk menekan emisi yang muncul dari kegiatan keuangan sehari-hari. Kertas, tinta, distribusi fisik uang—semuanya punya jejak karbon yang nyata. AstraPay memanfaatkan celah itu</w:t>
      </w:r>
      <w:r w:rsidR="004C5628">
        <w:rPr>
          <w:rFonts w:ascii="Arial" w:hAnsi="Arial" w:cs="Arial"/>
        </w:rPr>
        <w:t>,</w:t>
      </w:r>
      <w:r w:rsidRPr="004C5628">
        <w:rPr>
          <w:rFonts w:ascii="Arial" w:hAnsi="Arial" w:cs="Arial"/>
        </w:rPr>
        <w:t xml:space="preserve"> setiap transaksi tanpa kertas adalah langkah kecil menuju planet yang lebih bersih.</w:t>
      </w:r>
    </w:p>
    <w:p w14:paraId="5AD70957" w14:textId="77777777" w:rsidR="006C5E72" w:rsidRPr="004C5628" w:rsidRDefault="006C5E72" w:rsidP="006C5E72">
      <w:pPr>
        <w:spacing w:after="0"/>
        <w:rPr>
          <w:rFonts w:ascii="Arial" w:hAnsi="Arial" w:cs="Arial"/>
        </w:rPr>
      </w:pPr>
    </w:p>
    <w:p w14:paraId="139858A6" w14:textId="07D03D94" w:rsidR="00B6798C" w:rsidRPr="004C5628" w:rsidRDefault="00B6798C" w:rsidP="006C5E72">
      <w:pPr>
        <w:spacing w:after="0"/>
        <w:rPr>
          <w:rFonts w:ascii="Arial" w:hAnsi="Arial" w:cs="Arial"/>
        </w:rPr>
      </w:pPr>
      <w:r w:rsidRPr="004C5628">
        <w:rPr>
          <w:rFonts w:ascii="Arial" w:hAnsi="Arial" w:cs="Arial"/>
        </w:rPr>
        <w:t>Namun, AstraPay menyadari bahwa digitalisasi bukan berarti tanpa tantangan. Pusat data, server, dan infrastruktur teknologi juga membutuhkan energi besar. Karena itu, perusahaan ini mulai mempertimbangkan efisiensi energi dan kemungkinan menggunakan sumber energi terbarukan untuk operasional digitalnya.</w:t>
      </w:r>
    </w:p>
    <w:p w14:paraId="1A3066DE" w14:textId="77777777" w:rsidR="006C5E72" w:rsidRPr="004C5628" w:rsidRDefault="006C5E72" w:rsidP="006C5E72">
      <w:pPr>
        <w:spacing w:after="0"/>
        <w:rPr>
          <w:rFonts w:ascii="Arial" w:hAnsi="Arial" w:cs="Arial"/>
        </w:rPr>
      </w:pPr>
    </w:p>
    <w:p w14:paraId="568D83E9" w14:textId="068E3FC0" w:rsidR="00B6798C" w:rsidRPr="004C5628" w:rsidRDefault="00B6798C" w:rsidP="006C5E72">
      <w:pPr>
        <w:spacing w:after="0"/>
        <w:rPr>
          <w:rFonts w:ascii="Arial" w:hAnsi="Arial" w:cs="Arial"/>
        </w:rPr>
      </w:pPr>
      <w:r w:rsidRPr="004C5628">
        <w:rPr>
          <w:rFonts w:ascii="Arial" w:hAnsi="Arial" w:cs="Arial"/>
        </w:rPr>
        <w:t>Langkah-langkah seperti penggunaan cloud computing hemat energi, kampanye transaksi digital, dan kerja sama dengan merchant ramah lingkungan menjadi bagian dari strategi berkelanjutan yang lebih luas.</w:t>
      </w:r>
    </w:p>
    <w:p w14:paraId="0E0A76E9" w14:textId="355EE32C" w:rsidR="00B6798C" w:rsidRPr="004C5628" w:rsidRDefault="00B6798C" w:rsidP="006C5E72">
      <w:pPr>
        <w:spacing w:after="0"/>
        <w:rPr>
          <w:rFonts w:ascii="Arial" w:hAnsi="Arial" w:cs="Arial"/>
        </w:rPr>
      </w:pPr>
    </w:p>
    <w:p w14:paraId="41DE2DAD" w14:textId="77777777" w:rsidR="006C5E72" w:rsidRPr="004C5628" w:rsidRDefault="006C5E72" w:rsidP="006C5E72">
      <w:pPr>
        <w:spacing w:after="0"/>
        <w:rPr>
          <w:rFonts w:ascii="Arial" w:hAnsi="Arial" w:cs="Arial"/>
        </w:rPr>
      </w:pPr>
    </w:p>
    <w:p w14:paraId="42808663" w14:textId="77777777" w:rsidR="00B6798C" w:rsidRPr="004C5628" w:rsidRDefault="00B6798C" w:rsidP="006C5E72">
      <w:pPr>
        <w:spacing w:after="0"/>
        <w:rPr>
          <w:rFonts w:ascii="Arial" w:hAnsi="Arial" w:cs="Arial"/>
          <w:b/>
          <w:bCs/>
        </w:rPr>
      </w:pPr>
      <w:r w:rsidRPr="004C5628">
        <w:rPr>
          <w:rFonts w:ascii="Arial" w:hAnsi="Arial" w:cs="Arial"/>
          <w:b/>
          <w:bCs/>
        </w:rPr>
        <w:lastRenderedPageBreak/>
        <w:t>Fintech dan Tanggung Jawab Sosial</w:t>
      </w:r>
    </w:p>
    <w:p w14:paraId="57B05137" w14:textId="77777777" w:rsidR="00B6798C" w:rsidRPr="004C5628" w:rsidRDefault="00B6798C" w:rsidP="006C5E72">
      <w:pPr>
        <w:spacing w:after="0"/>
        <w:rPr>
          <w:rFonts w:ascii="Arial" w:hAnsi="Arial" w:cs="Arial"/>
        </w:rPr>
      </w:pPr>
      <w:r w:rsidRPr="004C5628">
        <w:rPr>
          <w:rFonts w:ascii="Arial" w:hAnsi="Arial" w:cs="Arial"/>
        </w:rPr>
        <w:t>Keberlanjutan bukan hanya soal lingkungan. AstraPay juga memperluas misinya pada inklusivitas keuangan. Dengan menyediakan layanan keuangan digital yang mudah diakses oleh masyarakat luas—termasuk di daerah yang sulit dijangkau layanan konvensional—AstraPay membantu membuka peluang ekonomi yang lebih merata.</w:t>
      </w:r>
    </w:p>
    <w:p w14:paraId="22288F3D" w14:textId="4DE71C61" w:rsidR="00B6798C" w:rsidRPr="004C5628" w:rsidRDefault="00B6798C" w:rsidP="006C5E72">
      <w:pPr>
        <w:spacing w:after="0"/>
        <w:rPr>
          <w:rFonts w:ascii="Arial" w:hAnsi="Arial" w:cs="Arial"/>
        </w:rPr>
      </w:pPr>
      <w:r w:rsidRPr="004C5628">
        <w:rPr>
          <w:rFonts w:ascii="Arial" w:hAnsi="Arial" w:cs="Arial"/>
        </w:rPr>
        <w:t>"Dulu saya harus menempuh perjalanan ke kota untuk bayar tagihan. Sekarang cukup lewat ponsel," ujar Andi, seorang petani muda di Kulon Progo.</w:t>
      </w:r>
    </w:p>
    <w:p w14:paraId="38626673" w14:textId="77777777" w:rsidR="006C5E72" w:rsidRPr="004C5628" w:rsidRDefault="006C5E72" w:rsidP="006C5E72">
      <w:pPr>
        <w:spacing w:after="0"/>
        <w:rPr>
          <w:rFonts w:ascii="Arial" w:hAnsi="Arial" w:cs="Arial"/>
        </w:rPr>
      </w:pPr>
    </w:p>
    <w:p w14:paraId="090BCBFD" w14:textId="314ED587" w:rsidR="00B6798C" w:rsidRPr="004C5628" w:rsidRDefault="00B6798C" w:rsidP="006C5E72">
      <w:pPr>
        <w:spacing w:after="0"/>
        <w:rPr>
          <w:rFonts w:ascii="Arial" w:hAnsi="Arial" w:cs="Arial"/>
        </w:rPr>
      </w:pPr>
      <w:r w:rsidRPr="004C5628">
        <w:rPr>
          <w:rFonts w:ascii="Arial" w:hAnsi="Arial" w:cs="Arial"/>
        </w:rPr>
        <w:t>Pengalaman seperti inilah yang menunjukkan bahwa digitalisasi bisa menjadi alat pemberdayaan, bukan sekadar teknologi yang dingin dan jauh dari realitas sosial.</w:t>
      </w:r>
    </w:p>
    <w:p w14:paraId="249D5E90" w14:textId="143DEE99" w:rsidR="00B6798C" w:rsidRPr="004C5628" w:rsidRDefault="00B6798C" w:rsidP="006C5E72">
      <w:pPr>
        <w:spacing w:after="0"/>
        <w:rPr>
          <w:rFonts w:ascii="Arial" w:hAnsi="Arial" w:cs="Arial"/>
        </w:rPr>
      </w:pPr>
    </w:p>
    <w:p w14:paraId="44416FE3" w14:textId="77777777" w:rsidR="00B6798C" w:rsidRPr="004C5628" w:rsidRDefault="00B6798C" w:rsidP="006C5E72">
      <w:pPr>
        <w:spacing w:after="0"/>
        <w:rPr>
          <w:rFonts w:ascii="Arial" w:hAnsi="Arial" w:cs="Arial"/>
          <w:b/>
          <w:bCs/>
        </w:rPr>
      </w:pPr>
      <w:r w:rsidRPr="004C5628">
        <w:rPr>
          <w:rFonts w:ascii="Arial" w:hAnsi="Arial" w:cs="Arial"/>
          <w:b/>
          <w:bCs/>
        </w:rPr>
        <w:t>Menuju Masa Depan Fintech Hijau</w:t>
      </w:r>
    </w:p>
    <w:p w14:paraId="1D6E2C70" w14:textId="77777777" w:rsidR="00B6798C" w:rsidRPr="004C5628" w:rsidRDefault="00B6798C" w:rsidP="006C5E72">
      <w:pPr>
        <w:spacing w:after="0"/>
        <w:rPr>
          <w:rFonts w:ascii="Arial" w:hAnsi="Arial" w:cs="Arial"/>
        </w:rPr>
      </w:pPr>
      <w:r w:rsidRPr="004C5628">
        <w:rPr>
          <w:rFonts w:ascii="Arial" w:hAnsi="Arial" w:cs="Arial"/>
        </w:rPr>
        <w:t>Visi AstraPay tak berhenti di sini. Inovasi yang berkelanjutan, baik dalam teknologi maupun kebijakan internal, menjadi arah ke depan. Mulai dari kemungkinan integrasi teknologi blockchain yang hemat energi, hingga pengembangan sistem transaksi berbasis algoritma efisien, semua sedang dijajaki demi memperkuat posisi sebagai fintech yang bukan hanya kompetitif, tapi juga bertanggung jawab.</w:t>
      </w:r>
    </w:p>
    <w:p w14:paraId="6D1FBFD7" w14:textId="77777777" w:rsidR="006C5E72" w:rsidRPr="004C5628" w:rsidRDefault="006C5E72" w:rsidP="006C5E72">
      <w:pPr>
        <w:spacing w:after="0"/>
        <w:rPr>
          <w:rFonts w:ascii="Arial" w:hAnsi="Arial" w:cs="Arial"/>
        </w:rPr>
      </w:pPr>
    </w:p>
    <w:p w14:paraId="26AB776A" w14:textId="32010B6A" w:rsidR="00B6798C" w:rsidRPr="004C5628" w:rsidRDefault="00B6798C" w:rsidP="006C5E72">
      <w:pPr>
        <w:spacing w:after="0"/>
        <w:rPr>
          <w:rFonts w:ascii="Arial" w:hAnsi="Arial" w:cs="Arial"/>
        </w:rPr>
      </w:pPr>
      <w:r w:rsidRPr="004C5628">
        <w:rPr>
          <w:rFonts w:ascii="Arial" w:hAnsi="Arial" w:cs="Arial"/>
        </w:rPr>
        <w:t>Ke depan, kolaborasi dengan pemerintah, pelaku industri, dan komunitas digital akan menjadi kunci. Membangun ekosistem transaksi digital yang tidak hanya nyaman dan cepat, tetapi juga sadar lingkungan dan sosial, adalah tantangan sekaligus peluang besar.</w:t>
      </w:r>
    </w:p>
    <w:p w14:paraId="1B10F63A" w14:textId="26F70E5E" w:rsidR="00B6798C" w:rsidRPr="004C5628" w:rsidRDefault="00B6798C" w:rsidP="006C5E72">
      <w:pPr>
        <w:spacing w:after="0"/>
        <w:rPr>
          <w:rFonts w:ascii="Arial" w:hAnsi="Arial" w:cs="Arial"/>
        </w:rPr>
      </w:pPr>
    </w:p>
    <w:p w14:paraId="4DF72C58" w14:textId="77777777" w:rsidR="006C5E72" w:rsidRPr="004C5628" w:rsidRDefault="006C5E72" w:rsidP="006C5E72">
      <w:pPr>
        <w:spacing w:after="0"/>
        <w:rPr>
          <w:rFonts w:ascii="Arial" w:hAnsi="Arial" w:cs="Arial"/>
        </w:rPr>
      </w:pPr>
    </w:p>
    <w:p w14:paraId="74C2C4F1" w14:textId="4B3BB91F" w:rsidR="00B6798C" w:rsidRPr="004C5628" w:rsidRDefault="00B6798C" w:rsidP="006C5E72">
      <w:pPr>
        <w:spacing w:after="0"/>
        <w:rPr>
          <w:rFonts w:ascii="Arial" w:hAnsi="Arial" w:cs="Arial"/>
          <w:b/>
          <w:bCs/>
        </w:rPr>
      </w:pPr>
      <w:r w:rsidRPr="004C5628">
        <w:rPr>
          <w:rFonts w:ascii="Arial" w:hAnsi="Arial" w:cs="Arial"/>
          <w:b/>
          <w:bCs/>
        </w:rPr>
        <w:t>Pilihan Kecil, Dampak Besar</w:t>
      </w:r>
    </w:p>
    <w:p w14:paraId="6F0A4264" w14:textId="77777777" w:rsidR="00B6798C" w:rsidRPr="004C5628" w:rsidRDefault="00B6798C" w:rsidP="006C5E72">
      <w:pPr>
        <w:spacing w:after="0"/>
        <w:rPr>
          <w:rFonts w:ascii="Arial" w:hAnsi="Arial" w:cs="Arial"/>
        </w:rPr>
      </w:pPr>
      <w:r w:rsidRPr="004C5628">
        <w:rPr>
          <w:rFonts w:ascii="Arial" w:hAnsi="Arial" w:cs="Arial"/>
        </w:rPr>
        <w:t>Di era ketika pilihan sehari-hari menentukan masa depan planet, aplikasi seperti AstraPay menjadi relevan bukan hanya karena kecanggihannya, tetapi karena komitmennya terhadap masa depan yang lestari.</w:t>
      </w:r>
    </w:p>
    <w:p w14:paraId="557F3F26" w14:textId="77777777" w:rsidR="006C5E72" w:rsidRPr="004C5628" w:rsidRDefault="006C5E72" w:rsidP="006C5E72">
      <w:pPr>
        <w:spacing w:after="0"/>
        <w:rPr>
          <w:rFonts w:ascii="Arial" w:hAnsi="Arial" w:cs="Arial"/>
        </w:rPr>
      </w:pPr>
    </w:p>
    <w:p w14:paraId="77A1E572" w14:textId="1E6CF853" w:rsidR="00B6798C" w:rsidRPr="004C5628" w:rsidRDefault="00B6798C" w:rsidP="006C5E72">
      <w:pPr>
        <w:spacing w:after="0"/>
        <w:rPr>
          <w:rFonts w:ascii="Arial" w:hAnsi="Arial" w:cs="Arial"/>
        </w:rPr>
      </w:pPr>
      <w:r w:rsidRPr="004C5628">
        <w:rPr>
          <w:rFonts w:ascii="Arial" w:hAnsi="Arial" w:cs="Arial"/>
        </w:rPr>
        <w:t>Setiap transaksi yang dilakukan tanpa kertas, tanpa antrean, tanpa emisi tambahan, adalah bagian dari solusi. Dalam dunia yang berubah cepat, AstraPay menunjukkan bahwa teknologi dan tanggung jawab bisa berjalan beriringan—dan bahkan memperkuat satu sama lain.</w:t>
      </w:r>
    </w:p>
    <w:p w14:paraId="46CCAC25" w14:textId="77777777" w:rsidR="006C5E72" w:rsidRPr="004C5628" w:rsidRDefault="006C5E72" w:rsidP="006C5E72">
      <w:pPr>
        <w:spacing w:after="0"/>
        <w:rPr>
          <w:rFonts w:ascii="Arial" w:hAnsi="Arial" w:cs="Arial"/>
        </w:rPr>
      </w:pPr>
    </w:p>
    <w:p w14:paraId="4C75832B" w14:textId="0DA67B16" w:rsidR="006C5E72" w:rsidRPr="004C5628" w:rsidRDefault="006C5E72" w:rsidP="006C5E72">
      <w:pPr>
        <w:spacing w:after="0"/>
        <w:rPr>
          <w:rFonts w:ascii="Arial" w:hAnsi="Arial" w:cs="Arial"/>
        </w:rPr>
      </w:pPr>
      <w:r w:rsidRPr="004C5628">
        <w:rPr>
          <w:rFonts w:ascii="Arial" w:hAnsi="Arial" w:cs="Arial"/>
        </w:rPr>
        <w:t>Akhirnya, masa depan keuangan tidak hanya ditentukan oleh seberapa cepat uang berpindah, tetapi juga oleh seberapa besar nilai keberlanjutan yang ikut menyertainya. AstraPay telah membuka jalan—jalan yang mungkin masih sunyi—namun sangat penting untuk kita lalui bersama. Sebab, menyelamatkan bumi bukanlah pilihan, melainkan keharusan. Dan itu bisa dimulai dari transaksi yang tampak kecil, namun berdampak besar.</w:t>
      </w:r>
    </w:p>
    <w:p w14:paraId="715B0902" w14:textId="77777777" w:rsidR="006C5E72" w:rsidRPr="004C5628" w:rsidRDefault="006C5E72" w:rsidP="006C5E72">
      <w:pPr>
        <w:spacing w:after="0"/>
        <w:rPr>
          <w:rFonts w:ascii="Arial" w:hAnsi="Arial" w:cs="Arial"/>
        </w:rPr>
      </w:pPr>
    </w:p>
    <w:p w14:paraId="5F7E1A96" w14:textId="5335E2C2" w:rsidR="008446D0" w:rsidRPr="004C5628" w:rsidRDefault="008446D0" w:rsidP="006C5E72">
      <w:pPr>
        <w:spacing w:after="0"/>
        <w:rPr>
          <w:rFonts w:ascii="Arial" w:hAnsi="Arial" w:cs="Arial"/>
        </w:rPr>
      </w:pPr>
    </w:p>
    <w:sectPr w:rsidR="008446D0" w:rsidRPr="004C5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8C"/>
    <w:rsid w:val="00113586"/>
    <w:rsid w:val="00225711"/>
    <w:rsid w:val="004C5628"/>
    <w:rsid w:val="006C5E72"/>
    <w:rsid w:val="008446D0"/>
    <w:rsid w:val="00855B36"/>
    <w:rsid w:val="009D1698"/>
    <w:rsid w:val="00B6798C"/>
    <w:rsid w:val="00C5595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FD79"/>
  <w15:chartTrackingRefBased/>
  <w15:docId w15:val="{A95BCCAC-2F20-4E2D-9D18-0FD32B7A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9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9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9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9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98C"/>
    <w:rPr>
      <w:rFonts w:eastAsiaTheme="majorEastAsia" w:cstheme="majorBidi"/>
      <w:color w:val="272727" w:themeColor="text1" w:themeTint="D8"/>
    </w:rPr>
  </w:style>
  <w:style w:type="paragraph" w:styleId="Title">
    <w:name w:val="Title"/>
    <w:basedOn w:val="Normal"/>
    <w:next w:val="Normal"/>
    <w:link w:val="TitleChar"/>
    <w:uiPriority w:val="10"/>
    <w:qFormat/>
    <w:rsid w:val="00B67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98C"/>
    <w:pPr>
      <w:spacing w:before="160"/>
      <w:jc w:val="center"/>
    </w:pPr>
    <w:rPr>
      <w:i/>
      <w:iCs/>
      <w:color w:val="404040" w:themeColor="text1" w:themeTint="BF"/>
    </w:rPr>
  </w:style>
  <w:style w:type="character" w:customStyle="1" w:styleId="QuoteChar">
    <w:name w:val="Quote Char"/>
    <w:basedOn w:val="DefaultParagraphFont"/>
    <w:link w:val="Quote"/>
    <w:uiPriority w:val="29"/>
    <w:rsid w:val="00B6798C"/>
    <w:rPr>
      <w:i/>
      <w:iCs/>
      <w:color w:val="404040" w:themeColor="text1" w:themeTint="BF"/>
    </w:rPr>
  </w:style>
  <w:style w:type="paragraph" w:styleId="ListParagraph">
    <w:name w:val="List Paragraph"/>
    <w:basedOn w:val="Normal"/>
    <w:uiPriority w:val="34"/>
    <w:qFormat/>
    <w:rsid w:val="00B6798C"/>
    <w:pPr>
      <w:ind w:left="720"/>
      <w:contextualSpacing/>
    </w:pPr>
  </w:style>
  <w:style w:type="character" w:styleId="IntenseEmphasis">
    <w:name w:val="Intense Emphasis"/>
    <w:basedOn w:val="DefaultParagraphFont"/>
    <w:uiPriority w:val="21"/>
    <w:qFormat/>
    <w:rsid w:val="00B6798C"/>
    <w:rPr>
      <w:i/>
      <w:iCs/>
      <w:color w:val="0F4761" w:themeColor="accent1" w:themeShade="BF"/>
    </w:rPr>
  </w:style>
  <w:style w:type="paragraph" w:styleId="IntenseQuote">
    <w:name w:val="Intense Quote"/>
    <w:basedOn w:val="Normal"/>
    <w:next w:val="Normal"/>
    <w:link w:val="IntenseQuoteChar"/>
    <w:uiPriority w:val="30"/>
    <w:qFormat/>
    <w:rsid w:val="00B67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98C"/>
    <w:rPr>
      <w:i/>
      <w:iCs/>
      <w:color w:val="0F4761" w:themeColor="accent1" w:themeShade="BF"/>
    </w:rPr>
  </w:style>
  <w:style w:type="character" w:styleId="IntenseReference">
    <w:name w:val="Intense Reference"/>
    <w:basedOn w:val="DefaultParagraphFont"/>
    <w:uiPriority w:val="32"/>
    <w:qFormat/>
    <w:rsid w:val="00B679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7799">
      <w:bodyDiv w:val="1"/>
      <w:marLeft w:val="0"/>
      <w:marRight w:val="0"/>
      <w:marTop w:val="0"/>
      <w:marBottom w:val="0"/>
      <w:divBdr>
        <w:top w:val="none" w:sz="0" w:space="0" w:color="auto"/>
        <w:left w:val="none" w:sz="0" w:space="0" w:color="auto"/>
        <w:bottom w:val="none" w:sz="0" w:space="0" w:color="auto"/>
        <w:right w:val="none" w:sz="0" w:space="0" w:color="auto"/>
      </w:divBdr>
    </w:div>
    <w:div w:id="103547137">
      <w:bodyDiv w:val="1"/>
      <w:marLeft w:val="0"/>
      <w:marRight w:val="0"/>
      <w:marTop w:val="0"/>
      <w:marBottom w:val="0"/>
      <w:divBdr>
        <w:top w:val="none" w:sz="0" w:space="0" w:color="auto"/>
        <w:left w:val="none" w:sz="0" w:space="0" w:color="auto"/>
        <w:bottom w:val="none" w:sz="0" w:space="0" w:color="auto"/>
        <w:right w:val="none" w:sz="0" w:space="0" w:color="auto"/>
      </w:divBdr>
    </w:div>
    <w:div w:id="1044793385">
      <w:bodyDiv w:val="1"/>
      <w:marLeft w:val="0"/>
      <w:marRight w:val="0"/>
      <w:marTop w:val="0"/>
      <w:marBottom w:val="0"/>
      <w:divBdr>
        <w:top w:val="none" w:sz="0" w:space="0" w:color="auto"/>
        <w:left w:val="none" w:sz="0" w:space="0" w:color="auto"/>
        <w:bottom w:val="none" w:sz="0" w:space="0" w:color="auto"/>
        <w:right w:val="none" w:sz="0" w:space="0" w:color="auto"/>
      </w:divBdr>
    </w:div>
    <w:div w:id="16521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agustinus rustanta</dc:creator>
  <cp:keywords/>
  <dc:description/>
  <cp:lastModifiedBy>agustinus rustanta</cp:lastModifiedBy>
  <cp:revision>3</cp:revision>
  <cp:lastPrinted>2025-05-15T11:50:00Z</cp:lastPrinted>
  <dcterms:created xsi:type="dcterms:W3CDTF">2025-05-15T11:45:00Z</dcterms:created>
  <dcterms:modified xsi:type="dcterms:W3CDTF">2025-05-16T21:24:00Z</dcterms:modified>
</cp:coreProperties>
</file>