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6D8F" w14:textId="77777777" w:rsidR="00B12740" w:rsidRPr="00183597" w:rsidRDefault="00B12740" w:rsidP="00B12740">
      <w:pPr>
        <w:widowControl w:val="0"/>
        <w:autoSpaceDE w:val="0"/>
        <w:autoSpaceDN w:val="0"/>
        <w:adjustRightInd w:val="0"/>
        <w:spacing w:after="0" w:line="240" w:lineRule="auto"/>
        <w:jc w:val="both"/>
        <w:rPr>
          <w:rFonts w:ascii="Avenir Next LT Pro" w:hAnsi="Avenir Next LT Pro"/>
          <w:kern w:val="0"/>
          <w:lang w:val="sv-SE"/>
        </w:rPr>
      </w:pPr>
      <w:bookmarkStart w:id="0" w:name="_Hlk199752004"/>
      <w:r w:rsidRPr="00B776B0">
        <w:rPr>
          <w:rFonts w:ascii="Avenir Next LT Pro" w:hAnsi="Avenir Next LT Pro"/>
          <w:noProof/>
        </w:rPr>
        <w:drawing>
          <wp:anchor distT="0" distB="0" distL="114300" distR="114300" simplePos="0" relativeHeight="251659264" behindDoc="1" locked="0" layoutInCell="1" allowOverlap="1" wp14:anchorId="43A9AC4C" wp14:editId="199AF24D">
            <wp:simplePos x="0" y="0"/>
            <wp:positionH relativeFrom="column">
              <wp:posOffset>0</wp:posOffset>
            </wp:positionH>
            <wp:positionV relativeFrom="paragraph">
              <wp:posOffset>21590</wp:posOffset>
            </wp:positionV>
            <wp:extent cx="762000" cy="762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597">
        <w:rPr>
          <w:rFonts w:ascii="Avenir Next LT Pro" w:hAnsi="Avenir Next LT Pro"/>
          <w:kern w:val="0"/>
          <w:sz w:val="24"/>
          <w:szCs w:val="24"/>
          <w:lang w:val="sv-SE"/>
        </w:rPr>
        <w:t>Isian Substansi Proposal</w:t>
      </w:r>
    </w:p>
    <w:p w14:paraId="6D63FBAF" w14:textId="2F80FB37" w:rsidR="00B12740" w:rsidRPr="00183597" w:rsidRDefault="00B12740" w:rsidP="00B12740">
      <w:pPr>
        <w:widowControl w:val="0"/>
        <w:autoSpaceDE w:val="0"/>
        <w:autoSpaceDN w:val="0"/>
        <w:adjustRightInd w:val="0"/>
        <w:spacing w:after="0" w:line="240" w:lineRule="auto"/>
        <w:jc w:val="both"/>
        <w:rPr>
          <w:rFonts w:ascii="Avenir Next LT Pro" w:hAnsi="Avenir Next LT Pro"/>
          <w:b/>
          <w:bCs/>
          <w:kern w:val="0"/>
          <w:sz w:val="24"/>
          <w:szCs w:val="24"/>
          <w:lang w:val="sv-SE"/>
        </w:rPr>
      </w:pPr>
      <w:r w:rsidRPr="00183597">
        <w:rPr>
          <w:rFonts w:ascii="Avenir Next LT Pro" w:hAnsi="Avenir Next LT Pro"/>
          <w:b/>
          <w:bCs/>
          <w:color w:val="000000"/>
          <w:kern w:val="0"/>
          <w:sz w:val="24"/>
          <w:szCs w:val="24"/>
          <w:lang w:val="sv-SE"/>
        </w:rPr>
        <w:t xml:space="preserve">SKEMA </w:t>
      </w:r>
      <w:r w:rsidRPr="00183597">
        <w:rPr>
          <w:rFonts w:ascii="Avenir Next LT Pro" w:hAnsi="Avenir Next LT Pro"/>
          <w:b/>
          <w:bCs/>
          <w:kern w:val="0"/>
          <w:sz w:val="24"/>
          <w:szCs w:val="24"/>
          <w:lang w:val="sv-SE"/>
        </w:rPr>
        <w:t>PENELITIAN DASAR</w:t>
      </w:r>
      <w:r w:rsidR="00F14209" w:rsidRPr="00183597">
        <w:rPr>
          <w:rFonts w:ascii="Avenir Next LT Pro" w:hAnsi="Avenir Next LT Pro"/>
          <w:b/>
          <w:bCs/>
          <w:kern w:val="0"/>
          <w:sz w:val="24"/>
          <w:szCs w:val="24"/>
          <w:lang w:val="sv-SE"/>
        </w:rPr>
        <w:t xml:space="preserve"> (PENELITIAN DASAR FUNDAMENTAL DAN PENELITIAN </w:t>
      </w:r>
      <w:r w:rsidR="00183597">
        <w:rPr>
          <w:rFonts w:ascii="Avenir Next LT Pro" w:hAnsi="Avenir Next LT Pro"/>
          <w:b/>
          <w:bCs/>
          <w:kern w:val="0"/>
          <w:sz w:val="24"/>
          <w:szCs w:val="24"/>
          <w:lang w:val="sv-SE"/>
        </w:rPr>
        <w:t>KERJA SAMA ANTAR PERGURUAN TINGGI</w:t>
      </w:r>
      <w:r w:rsidR="00F14209" w:rsidRPr="00183597">
        <w:rPr>
          <w:rFonts w:ascii="Avenir Next LT Pro" w:hAnsi="Avenir Next LT Pro"/>
          <w:b/>
          <w:bCs/>
          <w:kern w:val="0"/>
          <w:sz w:val="24"/>
          <w:szCs w:val="24"/>
          <w:lang w:val="sv-SE"/>
        </w:rPr>
        <w:t xml:space="preserve">) </w:t>
      </w:r>
    </w:p>
    <w:p w14:paraId="2FBB68A1" w14:textId="77777777" w:rsidR="00B12740" w:rsidRPr="00183597" w:rsidRDefault="00B12740" w:rsidP="002A5BBB">
      <w:pPr>
        <w:widowControl w:val="0"/>
        <w:autoSpaceDE w:val="0"/>
        <w:autoSpaceDN w:val="0"/>
        <w:adjustRightInd w:val="0"/>
        <w:spacing w:after="0" w:line="240" w:lineRule="auto"/>
        <w:ind w:left="1418"/>
        <w:jc w:val="both"/>
        <w:rPr>
          <w:rFonts w:ascii="Avenir Next LT Pro" w:hAnsi="Avenir Next LT Pro"/>
          <w:i/>
          <w:iCs/>
          <w:kern w:val="0"/>
          <w:sz w:val="18"/>
          <w:szCs w:val="18"/>
          <w:lang w:val="sv-SE"/>
        </w:rPr>
      </w:pPr>
      <w:r w:rsidRPr="00183597">
        <w:rPr>
          <w:rFonts w:ascii="Avenir Next LT Pro" w:hAnsi="Avenir Next LT Pro"/>
          <w:i/>
          <w:iCs/>
          <w:kern w:val="0"/>
          <w:sz w:val="18"/>
          <w:szCs w:val="18"/>
          <w:lang w:val="sv-SE"/>
        </w:rPr>
        <w:t>Pengusul hanya diperkenankan mengisi di tempat yang telah disediakan sesuai dengan petunjuk pengisian dan tidak diperkenankan melakukan modifikasi template atau penghapusan di setiap bagian.</w:t>
      </w:r>
    </w:p>
    <w:p w14:paraId="761FEBCE" w14:textId="411A950A" w:rsidR="002870EC" w:rsidRPr="00183597" w:rsidRDefault="00B12740">
      <w:pPr>
        <w:rPr>
          <w:lang w:val="sv-SE"/>
        </w:rPr>
      </w:pPr>
      <w:r>
        <w:rPr>
          <w:noProof/>
          <w14:ligatures w14:val="standardContextual"/>
        </w:rPr>
        <mc:AlternateContent>
          <mc:Choice Requires="wps">
            <w:drawing>
              <wp:anchor distT="0" distB="0" distL="114300" distR="114300" simplePos="0" relativeHeight="251660288" behindDoc="0" locked="0" layoutInCell="1" allowOverlap="1" wp14:anchorId="33D472FB" wp14:editId="6F4E3249">
                <wp:simplePos x="0" y="0"/>
                <wp:positionH relativeFrom="column">
                  <wp:posOffset>0</wp:posOffset>
                </wp:positionH>
                <wp:positionV relativeFrom="paragraph">
                  <wp:posOffset>93345</wp:posOffset>
                </wp:positionV>
                <wp:extent cx="5724525" cy="0"/>
                <wp:effectExtent l="0" t="0" r="0" b="0"/>
                <wp:wrapNone/>
                <wp:docPr id="540302053"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0F03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35pt" to="45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" strokecolor="black [3213]" strokeweight="1.5pt">
                <v:stroke joinstyle="miter"/>
              </v:line>
            </w:pict>
          </mc:Fallback>
        </mc:AlternateContent>
      </w:r>
    </w:p>
    <w:tbl>
      <w:tblPr>
        <w:tblStyle w:val="TableGrid"/>
        <w:tblW w:w="0" w:type="auto"/>
        <w:tblLook w:val="04A0" w:firstRow="1" w:lastRow="0" w:firstColumn="1" w:lastColumn="0" w:noHBand="0" w:noVBand="1"/>
      </w:tblPr>
      <w:tblGrid>
        <w:gridCol w:w="9016"/>
      </w:tblGrid>
      <w:tr w:rsidR="00B12740" w:rsidRPr="002E139C" w14:paraId="5F38CFBB" w14:textId="77777777" w:rsidTr="00E341E3">
        <w:trPr>
          <w:trHeight w:val="619"/>
        </w:trPr>
        <w:tc>
          <w:tcPr>
            <w:tcW w:w="9016" w:type="dxa"/>
            <w:shd w:val="clear" w:color="auto" w:fill="BDD6EE" w:themeFill="accent5" w:themeFillTint="66"/>
            <w:vAlign w:val="center"/>
          </w:tcPr>
          <w:p w14:paraId="2EC0A231" w14:textId="77777777" w:rsidR="00B12740" w:rsidRPr="00183597" w:rsidRDefault="00B12740" w:rsidP="0055002E">
            <w:pPr>
              <w:widowControl w:val="0"/>
              <w:autoSpaceDE w:val="0"/>
              <w:autoSpaceDN w:val="0"/>
              <w:adjustRightInd w:val="0"/>
              <w:rPr>
                <w:rFonts w:ascii="Avenir Next LT Pro" w:hAnsi="Avenir Next LT Pro"/>
                <w:b/>
                <w:bCs/>
                <w:kern w:val="0"/>
                <w:sz w:val="24"/>
                <w:szCs w:val="24"/>
                <w:lang w:val="sv-SE"/>
              </w:rPr>
            </w:pPr>
            <w:r w:rsidRPr="00183597">
              <w:rPr>
                <w:rFonts w:ascii="Avenir Next LT Pro" w:hAnsi="Avenir Next LT Pro"/>
                <w:b/>
                <w:bCs/>
                <w:kern w:val="0"/>
                <w:sz w:val="24"/>
                <w:szCs w:val="24"/>
                <w:lang w:val="sv-SE"/>
              </w:rPr>
              <w:t>B. RINGKASAN</w:t>
            </w:r>
          </w:p>
          <w:p w14:paraId="660815CA" w14:textId="17B424C4" w:rsidR="00B12740" w:rsidRPr="00183597" w:rsidRDefault="00B12740" w:rsidP="0055002E">
            <w:pPr>
              <w:rPr>
                <w:rFonts w:ascii="Avenir Next LT Pro" w:hAnsi="Avenir Next LT Pro"/>
                <w:sz w:val="24"/>
                <w:szCs w:val="24"/>
                <w:lang w:val="sv-SE"/>
              </w:rPr>
            </w:pPr>
            <w:r w:rsidRPr="00183597">
              <w:rPr>
                <w:rFonts w:ascii="Avenir Next LT Pro" w:hAnsi="Avenir Next LT Pro"/>
                <w:i/>
                <w:iCs/>
                <w:kern w:val="0"/>
                <w:lang w:val="sv-SE"/>
              </w:rPr>
              <w:t>Isian ringkasan penelitian tidak lebih dari 300 kata yang berisi urgensi, tujuan, metod</w:t>
            </w:r>
            <w:r w:rsidR="00023E4A" w:rsidRPr="00183597">
              <w:rPr>
                <w:rFonts w:ascii="Avenir Next LT Pro" w:hAnsi="Avenir Next LT Pro"/>
                <w:i/>
                <w:iCs/>
                <w:kern w:val="0"/>
                <w:lang w:val="sv-SE"/>
              </w:rPr>
              <w:t>e</w:t>
            </w:r>
            <w:r w:rsidRPr="00183597">
              <w:rPr>
                <w:rFonts w:ascii="Avenir Next LT Pro" w:hAnsi="Avenir Next LT Pro"/>
                <w:i/>
                <w:iCs/>
                <w:kern w:val="0"/>
                <w:lang w:val="sv-SE"/>
              </w:rPr>
              <w:t>, dan luaran yang ditargetkan</w:t>
            </w:r>
          </w:p>
        </w:tc>
      </w:tr>
      <w:tr w:rsidR="00B12740" w:rsidRPr="00B12740" w14:paraId="31C42DFF" w14:textId="77777777" w:rsidTr="0007748B">
        <w:trPr>
          <w:trHeight w:val="1279"/>
        </w:trPr>
        <w:tc>
          <w:tcPr>
            <w:tcW w:w="9016" w:type="dxa"/>
          </w:tcPr>
          <w:p w14:paraId="6622A921" w14:textId="77777777" w:rsidR="00721BEF" w:rsidRDefault="00390FFF" w:rsidP="00721BEF">
            <w:pPr>
              <w:jc w:val="both"/>
              <w:rPr>
                <w:rFonts w:ascii="Times New Roman" w:hAnsi="Times New Roman"/>
                <w:sz w:val="24"/>
                <w:szCs w:val="24"/>
              </w:rPr>
            </w:pPr>
            <w:permStart w:id="352612836" w:edGrp="everyone"/>
            <w:r>
              <w:rPr>
                <w:rFonts w:ascii="Avenir Next LT Pro" w:hAnsi="Avenir Next LT Pro"/>
                <w:sz w:val="24"/>
                <w:szCs w:val="24"/>
              </w:rPr>
              <w:t>[</w:t>
            </w:r>
            <w:r w:rsidR="00721BEF" w:rsidRPr="00D86275">
              <w:rPr>
                <w:rFonts w:ascii="Times New Roman" w:hAnsi="Times New Roman"/>
                <w:sz w:val="24"/>
                <w:szCs w:val="24"/>
              </w:rPr>
              <w:t xml:space="preserve">Perkembangan kecerdasan buatan (AI) dalam komunikasi publik digital semakin pesat, memungkinkan otomatisasi interaksi, personalisasi pesan, dan analisis data besar dalam berbagai platform digital. AI telah digunakan dalam penyebaran informasi untuk meningkatkan efisiensi komunikasi. </w:t>
            </w:r>
            <w:r w:rsidR="00721BEF">
              <w:rPr>
                <w:rFonts w:ascii="Times New Roman" w:hAnsi="Times New Roman"/>
                <w:sz w:val="24"/>
                <w:szCs w:val="24"/>
              </w:rPr>
              <w:t>D</w:t>
            </w:r>
            <w:r w:rsidR="00721BEF" w:rsidRPr="00D86275">
              <w:rPr>
                <w:rFonts w:ascii="Times New Roman" w:hAnsi="Times New Roman"/>
                <w:sz w:val="24"/>
                <w:szCs w:val="24"/>
              </w:rPr>
              <w:t>i sisi lain, teknologi ini juga menimbulkan tantangan serius, terutama terkait dengan etika penggunaan, transparansi, dan pengaruhnya terhadap opini publik.</w:t>
            </w:r>
            <w:r w:rsidR="00721BEF">
              <w:rPr>
                <w:rFonts w:ascii="Times New Roman" w:hAnsi="Times New Roman"/>
                <w:sz w:val="24"/>
                <w:szCs w:val="24"/>
              </w:rPr>
              <w:t xml:space="preserve"> </w:t>
            </w:r>
          </w:p>
          <w:p w14:paraId="5ABF4A3A" w14:textId="77777777" w:rsidR="00721BEF" w:rsidRDefault="00721BEF" w:rsidP="00721BEF">
            <w:pPr>
              <w:jc w:val="both"/>
              <w:rPr>
                <w:rFonts w:ascii="Times New Roman" w:hAnsi="Times New Roman"/>
                <w:b/>
                <w:bCs/>
                <w:sz w:val="24"/>
                <w:szCs w:val="24"/>
              </w:rPr>
            </w:pPr>
          </w:p>
          <w:p w14:paraId="778F7AD8" w14:textId="77777777" w:rsidR="00721BEF" w:rsidRDefault="00721BEF" w:rsidP="00721BEF">
            <w:pPr>
              <w:jc w:val="both"/>
              <w:rPr>
                <w:rFonts w:ascii="Times New Roman" w:hAnsi="Times New Roman"/>
                <w:sz w:val="24"/>
                <w:szCs w:val="24"/>
              </w:rPr>
            </w:pPr>
            <w:r w:rsidRPr="00D86275">
              <w:rPr>
                <w:rFonts w:ascii="Times New Roman" w:hAnsi="Times New Roman"/>
                <w:b/>
                <w:bCs/>
                <w:sz w:val="24"/>
                <w:szCs w:val="24"/>
              </w:rPr>
              <w:t>Urgensi penelitian</w:t>
            </w:r>
            <w:r w:rsidRPr="00D86275">
              <w:rPr>
                <w:rFonts w:ascii="Times New Roman" w:hAnsi="Times New Roman"/>
                <w:sz w:val="24"/>
                <w:szCs w:val="24"/>
              </w:rPr>
              <w:t xml:space="preserve"> ini terletak pada kesenjangan akademik dan regulasi dalam memahami dan mengelola dampak AI dalam komunikasi publik. Meskipun banyak penelitian telah membahas dampak AI, belum ada pendekatan komprehensif yang menawarkan strategi adaptasi yang konkret untuk memastikan komunikasi digital yang lebih transparan dan akuntabel.</w:t>
            </w:r>
            <w:r>
              <w:rPr>
                <w:rFonts w:ascii="Times New Roman" w:hAnsi="Times New Roman"/>
                <w:sz w:val="24"/>
                <w:szCs w:val="24"/>
              </w:rPr>
              <w:t xml:space="preserve"> </w:t>
            </w:r>
          </w:p>
          <w:p w14:paraId="68739445" w14:textId="77777777" w:rsidR="00721BEF" w:rsidRDefault="00721BEF" w:rsidP="00B12740">
            <w:pPr>
              <w:jc w:val="both"/>
              <w:rPr>
                <w:rFonts w:ascii="Avenir Next LT Pro" w:hAnsi="Avenir Next LT Pro"/>
                <w:sz w:val="24"/>
                <w:szCs w:val="24"/>
              </w:rPr>
            </w:pPr>
          </w:p>
          <w:p w14:paraId="79CF5459" w14:textId="77777777" w:rsidR="00721BEF" w:rsidRDefault="00721BEF" w:rsidP="00721BEF">
            <w:pPr>
              <w:jc w:val="both"/>
              <w:rPr>
                <w:rFonts w:ascii="Times New Roman" w:hAnsi="Times New Roman"/>
                <w:sz w:val="24"/>
                <w:szCs w:val="24"/>
              </w:rPr>
            </w:pPr>
            <w:r w:rsidRPr="0026558B">
              <w:rPr>
                <w:rFonts w:ascii="Times New Roman" w:hAnsi="Times New Roman"/>
                <w:b/>
                <w:bCs/>
                <w:sz w:val="24"/>
                <w:szCs w:val="24"/>
              </w:rPr>
              <w:t>Tujuan penelitian</w:t>
            </w:r>
            <w:r w:rsidRPr="0026558B">
              <w:rPr>
                <w:rFonts w:ascii="Times New Roman" w:hAnsi="Times New Roman"/>
                <w:sz w:val="24"/>
                <w:szCs w:val="24"/>
              </w:rPr>
              <w:t xml:space="preserve"> ini untuk menganalisis tantangan etis yang muncul akibat penggunaan AI dalam komunikasi publik digital, sekaligus mengeksplorasi pengaruh AI terhadap transparansi dan akuntabilitas komunikasi, serta mengembangkan strategi adaptasi dan rekomendasi kebijakan agar AI dapat digunakan secara etis dan tidak manipulatif dalam komunikasi publik.</w:t>
            </w:r>
            <w:r>
              <w:rPr>
                <w:rFonts w:ascii="Times New Roman" w:hAnsi="Times New Roman"/>
                <w:sz w:val="24"/>
                <w:szCs w:val="24"/>
              </w:rPr>
              <w:t xml:space="preserve"> </w:t>
            </w:r>
          </w:p>
          <w:p w14:paraId="21E3E5A0" w14:textId="77777777" w:rsidR="00721BEF" w:rsidRDefault="00721BEF" w:rsidP="00721BEF">
            <w:pPr>
              <w:jc w:val="both"/>
              <w:rPr>
                <w:rFonts w:ascii="Times New Roman" w:hAnsi="Times New Roman"/>
                <w:b/>
                <w:bCs/>
                <w:sz w:val="24"/>
                <w:szCs w:val="24"/>
              </w:rPr>
            </w:pPr>
          </w:p>
          <w:p w14:paraId="3EECF860" w14:textId="77777777" w:rsidR="00721BEF" w:rsidRPr="0026558B" w:rsidRDefault="00721BEF" w:rsidP="00721BEF">
            <w:pPr>
              <w:jc w:val="both"/>
              <w:rPr>
                <w:rFonts w:ascii="Times New Roman" w:hAnsi="Times New Roman"/>
                <w:sz w:val="24"/>
                <w:szCs w:val="24"/>
              </w:rPr>
            </w:pPr>
            <w:r w:rsidRPr="0026558B">
              <w:rPr>
                <w:rFonts w:ascii="Times New Roman" w:hAnsi="Times New Roman"/>
                <w:b/>
                <w:bCs/>
                <w:color w:val="00B050"/>
                <w:sz w:val="24"/>
                <w:szCs w:val="24"/>
                <w:highlight w:val="green"/>
              </w:rPr>
              <w:t>Metode penelitian</w:t>
            </w:r>
            <w:r w:rsidRPr="0026558B">
              <w:rPr>
                <w:rFonts w:ascii="Times New Roman" w:hAnsi="Times New Roman"/>
                <w:color w:val="00B050"/>
                <w:sz w:val="24"/>
                <w:szCs w:val="24"/>
                <w:highlight w:val="green"/>
              </w:rPr>
              <w:t xml:space="preserve"> ini menggunakan pendekatan kualitatif dengan sumber data primer dan data sekunder. Data primer diperoleh melalui wawancara mendalam terhadap 10 informan yang terdiri dari akademisi (2 orang), pembuat kebijakan (2 orang), serta praktisi kecerdasan buatan (AI) dalam komunikasi publik (3 orang) dan jurnalis atau pegiat media (3 orang). Data sekunder diperoleh dari dokumen kebijakan, regulasi, laporan riset yang membahas AI dalam komunikasi publik digital. Informan dipilih menggunakan teknik </w:t>
            </w:r>
            <w:r w:rsidRPr="0026558B">
              <w:rPr>
                <w:rFonts w:ascii="Times New Roman" w:hAnsi="Times New Roman"/>
                <w:i/>
                <w:iCs/>
                <w:color w:val="00B050"/>
                <w:sz w:val="24"/>
                <w:szCs w:val="24"/>
                <w:highlight w:val="green"/>
              </w:rPr>
              <w:t>purposive sampling</w:t>
            </w:r>
            <w:r w:rsidRPr="0026558B">
              <w:rPr>
                <w:rFonts w:ascii="Times New Roman" w:hAnsi="Times New Roman"/>
                <w:color w:val="00B050"/>
                <w:sz w:val="24"/>
                <w:szCs w:val="24"/>
                <w:highlight w:val="green"/>
              </w:rPr>
              <w:t>, dengan mempertimbangkan keahlian dan relevansinya terhadap topik penelitian. Data dikumpulkan melalui studi pustaka, analisis kebijakan, studi kasus platform digital, serta wawancara mendalam. Analisis data dilakukan dengan menggunakan pendekatan analisis tematik, yaitu mengidentifikasi pola, kategori, dan tema yang muncul dari data yang dikumpulkan. Untuk memastikan validitas data kualitatif, triangulasi data dilakukan dengan membandingkan hasil wawancara dengan studi dokumen dan studi kasus guna memastikan validitas temuan</w:t>
            </w:r>
            <w:r w:rsidRPr="0026558B">
              <w:rPr>
                <w:rFonts w:ascii="Times New Roman" w:hAnsi="Times New Roman"/>
                <w:color w:val="FFC000"/>
                <w:sz w:val="24"/>
                <w:szCs w:val="24"/>
                <w:highlight w:val="green"/>
              </w:rPr>
              <w:t>.</w:t>
            </w:r>
            <w:r w:rsidRPr="0026558B">
              <w:rPr>
                <w:rFonts w:ascii="Times New Roman" w:hAnsi="Times New Roman"/>
                <w:sz w:val="24"/>
                <w:szCs w:val="24"/>
              </w:rPr>
              <w:t xml:space="preserve"> </w:t>
            </w:r>
          </w:p>
          <w:p w14:paraId="1024B868" w14:textId="77777777" w:rsidR="00721BEF" w:rsidRDefault="00721BEF" w:rsidP="00B12740">
            <w:pPr>
              <w:jc w:val="both"/>
              <w:rPr>
                <w:rFonts w:ascii="Avenir Next LT Pro" w:hAnsi="Avenir Next LT Pro"/>
                <w:sz w:val="24"/>
                <w:szCs w:val="24"/>
              </w:rPr>
            </w:pPr>
          </w:p>
          <w:p w14:paraId="38165031" w14:textId="77777777" w:rsidR="00721BEF" w:rsidRDefault="00721BEF" w:rsidP="00B12740">
            <w:pPr>
              <w:jc w:val="both"/>
              <w:rPr>
                <w:rFonts w:ascii="Avenir Next LT Pro" w:hAnsi="Avenir Next LT Pro"/>
                <w:sz w:val="24"/>
                <w:szCs w:val="24"/>
              </w:rPr>
            </w:pPr>
          </w:p>
          <w:p w14:paraId="2186219C" w14:textId="19AB0136" w:rsidR="00B12740" w:rsidRPr="00B12740" w:rsidRDefault="00721BEF" w:rsidP="00B12740">
            <w:pPr>
              <w:jc w:val="both"/>
              <w:rPr>
                <w:rFonts w:ascii="Avenir Next LT Pro" w:hAnsi="Avenir Next LT Pro"/>
                <w:sz w:val="24"/>
                <w:szCs w:val="24"/>
              </w:rPr>
            </w:pPr>
            <w:r w:rsidRPr="007B48B2">
              <w:rPr>
                <w:rFonts w:ascii="Times New Roman" w:hAnsi="Times New Roman"/>
                <w:b/>
                <w:bCs/>
                <w:sz w:val="24"/>
                <w:szCs w:val="24"/>
              </w:rPr>
              <w:t>Luaran</w:t>
            </w:r>
            <w:r>
              <w:rPr>
                <w:rFonts w:ascii="Times New Roman" w:hAnsi="Times New Roman"/>
                <w:sz w:val="24"/>
                <w:szCs w:val="24"/>
              </w:rPr>
              <w:t xml:space="preserve"> penelitian ini adalah satu artikel terbit pada jurnal internasiona bereputasi Q1 (</w:t>
            </w:r>
            <w:r w:rsidRPr="000C6CEC">
              <w:rPr>
                <w:rFonts w:ascii="Times New Roman" w:hAnsi="Times New Roman"/>
                <w:sz w:val="24"/>
                <w:szCs w:val="24"/>
              </w:rPr>
              <w:t xml:space="preserve">IEEE Open Journal of the Communications </w:t>
            </w:r>
            <w:proofErr w:type="gramStart"/>
            <w:r w:rsidRPr="000C6CEC">
              <w:rPr>
                <w:rFonts w:ascii="Times New Roman" w:hAnsi="Times New Roman"/>
                <w:sz w:val="24"/>
                <w:szCs w:val="24"/>
              </w:rPr>
              <w:t>Society</w:t>
            </w:r>
            <w:r>
              <w:rPr>
                <w:rFonts w:ascii="Avenir Next LT Pro" w:hAnsi="Avenir Next LT Pro"/>
                <w:sz w:val="24"/>
                <w:szCs w:val="24"/>
              </w:rPr>
              <w:t xml:space="preserve"> </w:t>
            </w:r>
            <w:r w:rsidR="00390FFF">
              <w:rPr>
                <w:rFonts w:ascii="Avenir Next LT Pro" w:hAnsi="Avenir Next LT Pro"/>
                <w:sz w:val="24"/>
                <w:szCs w:val="24"/>
              </w:rPr>
              <w:t>]</w:t>
            </w:r>
            <w:permEnd w:id="352612836"/>
            <w:proofErr w:type="gramEnd"/>
          </w:p>
        </w:tc>
      </w:tr>
      <w:tr w:rsidR="00B12740" w:rsidRPr="002E139C" w14:paraId="0AAE519E" w14:textId="77777777" w:rsidTr="00E341E3">
        <w:trPr>
          <w:trHeight w:val="182"/>
        </w:trPr>
        <w:tc>
          <w:tcPr>
            <w:tcW w:w="9016" w:type="dxa"/>
            <w:shd w:val="clear" w:color="auto" w:fill="BDD6EE" w:themeFill="accent5" w:themeFillTint="66"/>
            <w:vAlign w:val="center"/>
          </w:tcPr>
          <w:p w14:paraId="5101BC1D" w14:textId="77777777" w:rsidR="00B12740" w:rsidRPr="00183597" w:rsidRDefault="00B12740" w:rsidP="0055002E">
            <w:pPr>
              <w:widowControl w:val="0"/>
              <w:autoSpaceDE w:val="0"/>
              <w:autoSpaceDN w:val="0"/>
              <w:adjustRightInd w:val="0"/>
              <w:rPr>
                <w:rFonts w:ascii="Avenir Next LT Pro" w:hAnsi="Avenir Next LT Pro"/>
                <w:b/>
                <w:bCs/>
                <w:color w:val="000000"/>
                <w:kern w:val="0"/>
                <w:sz w:val="24"/>
                <w:szCs w:val="24"/>
                <w:lang w:val="sv-SE"/>
              </w:rPr>
            </w:pPr>
            <w:r w:rsidRPr="00183597">
              <w:rPr>
                <w:rFonts w:ascii="Avenir Next LT Pro" w:hAnsi="Avenir Next LT Pro"/>
                <w:b/>
                <w:bCs/>
                <w:color w:val="000000"/>
                <w:kern w:val="0"/>
                <w:sz w:val="24"/>
                <w:szCs w:val="24"/>
                <w:lang w:val="sv-SE"/>
              </w:rPr>
              <w:t>C. KATA KUNCI</w:t>
            </w:r>
          </w:p>
          <w:p w14:paraId="4E255EAF" w14:textId="2FF18971" w:rsidR="00587583" w:rsidRPr="00183597" w:rsidRDefault="00B12740" w:rsidP="00023E4A">
            <w:pPr>
              <w:rPr>
                <w:rFonts w:ascii="Avenir Next LT Pro" w:hAnsi="Avenir Next LT Pro"/>
                <w:sz w:val="24"/>
                <w:szCs w:val="24"/>
                <w:lang w:val="sv-SE"/>
              </w:rPr>
            </w:pPr>
            <w:r w:rsidRPr="00183597">
              <w:rPr>
                <w:rFonts w:ascii="Avenir Next LT Pro" w:hAnsi="Avenir Next LT Pro"/>
                <w:i/>
                <w:iCs/>
                <w:color w:val="000000"/>
                <w:kern w:val="0"/>
                <w:lang w:val="sv-SE"/>
              </w:rPr>
              <w:t xml:space="preserve">Isian </w:t>
            </w:r>
            <w:r w:rsidR="00023E4A" w:rsidRPr="00183597">
              <w:rPr>
                <w:rFonts w:ascii="Avenir Next LT Pro" w:hAnsi="Avenir Next LT Pro"/>
                <w:i/>
                <w:iCs/>
                <w:color w:val="000000"/>
                <w:kern w:val="0"/>
                <w:lang w:val="sv-SE"/>
              </w:rPr>
              <w:t xml:space="preserve">5 </w:t>
            </w:r>
            <w:r w:rsidRPr="00183597">
              <w:rPr>
                <w:rFonts w:ascii="Avenir Next LT Pro" w:hAnsi="Avenir Next LT Pro"/>
                <w:i/>
                <w:iCs/>
                <w:color w:val="000000"/>
                <w:kern w:val="0"/>
                <w:lang w:val="sv-SE"/>
              </w:rPr>
              <w:t xml:space="preserve">kata kunci </w:t>
            </w:r>
            <w:r w:rsidR="00023E4A" w:rsidRPr="00183597">
              <w:rPr>
                <w:rFonts w:ascii="Avenir Next LT Pro" w:hAnsi="Avenir Next LT Pro"/>
                <w:i/>
                <w:iCs/>
                <w:color w:val="000000"/>
                <w:kern w:val="0"/>
                <w:lang w:val="sv-SE"/>
              </w:rPr>
              <w:t>yang dipisahkan dengan tanda titik koma (;)</w:t>
            </w:r>
          </w:p>
        </w:tc>
      </w:tr>
      <w:tr w:rsidR="0007748B" w:rsidRPr="00B12740" w14:paraId="6356D774" w14:textId="77777777" w:rsidTr="00430752">
        <w:trPr>
          <w:trHeight w:val="393"/>
        </w:trPr>
        <w:tc>
          <w:tcPr>
            <w:tcW w:w="9016" w:type="dxa"/>
          </w:tcPr>
          <w:p w14:paraId="6C03A827" w14:textId="5EA29F6B" w:rsidR="0007748B" w:rsidRPr="0007748B" w:rsidRDefault="00390FFF" w:rsidP="00B12740">
            <w:pPr>
              <w:widowControl w:val="0"/>
              <w:autoSpaceDE w:val="0"/>
              <w:autoSpaceDN w:val="0"/>
              <w:adjustRightInd w:val="0"/>
              <w:rPr>
                <w:rFonts w:ascii="Avenir Next LT Pro" w:hAnsi="Avenir Next LT Pro"/>
                <w:color w:val="000000"/>
                <w:kern w:val="0"/>
                <w:sz w:val="24"/>
                <w:szCs w:val="24"/>
                <w:lang w:val="en"/>
              </w:rPr>
            </w:pPr>
            <w:permStart w:id="1021577611" w:edGrp="everyone" w:colFirst="0" w:colLast="0"/>
            <w:r>
              <w:rPr>
                <w:rFonts w:ascii="Avenir Next LT Pro" w:hAnsi="Avenir Next LT Pro"/>
                <w:color w:val="000000"/>
                <w:kern w:val="0"/>
                <w:sz w:val="24"/>
                <w:szCs w:val="24"/>
                <w:lang w:val="en"/>
              </w:rPr>
              <w:t>[</w:t>
            </w:r>
            <w:r w:rsidR="00721BEF" w:rsidRPr="00D86275">
              <w:rPr>
                <w:rFonts w:ascii="Times New Roman" w:hAnsi="Times New Roman"/>
                <w:sz w:val="24"/>
                <w:szCs w:val="24"/>
              </w:rPr>
              <w:t xml:space="preserve">Kecerdasan </w:t>
            </w:r>
            <w:r w:rsidR="00721BEF">
              <w:rPr>
                <w:rFonts w:ascii="Times New Roman" w:hAnsi="Times New Roman"/>
                <w:sz w:val="24"/>
                <w:szCs w:val="24"/>
              </w:rPr>
              <w:t>b</w:t>
            </w:r>
            <w:r w:rsidR="00721BEF" w:rsidRPr="00D86275">
              <w:rPr>
                <w:rFonts w:ascii="Times New Roman" w:hAnsi="Times New Roman"/>
                <w:sz w:val="24"/>
                <w:szCs w:val="24"/>
              </w:rPr>
              <w:t>uatan</w:t>
            </w:r>
            <w:r w:rsidR="00721BEF">
              <w:rPr>
                <w:rFonts w:ascii="Times New Roman" w:hAnsi="Times New Roman"/>
                <w:sz w:val="24"/>
                <w:szCs w:val="24"/>
              </w:rPr>
              <w:t xml:space="preserve">; </w:t>
            </w:r>
            <w:r w:rsidR="00721BEF" w:rsidRPr="00D86275">
              <w:rPr>
                <w:rFonts w:ascii="Times New Roman" w:hAnsi="Times New Roman"/>
                <w:sz w:val="24"/>
                <w:szCs w:val="24"/>
              </w:rPr>
              <w:t xml:space="preserve">Komunikasi </w:t>
            </w:r>
            <w:r w:rsidR="00721BEF">
              <w:rPr>
                <w:rFonts w:ascii="Times New Roman" w:hAnsi="Times New Roman"/>
                <w:sz w:val="24"/>
                <w:szCs w:val="24"/>
              </w:rPr>
              <w:t>p</w:t>
            </w:r>
            <w:r w:rsidR="00721BEF" w:rsidRPr="00D86275">
              <w:rPr>
                <w:rFonts w:ascii="Times New Roman" w:hAnsi="Times New Roman"/>
                <w:sz w:val="24"/>
                <w:szCs w:val="24"/>
              </w:rPr>
              <w:t xml:space="preserve">ublik </w:t>
            </w:r>
            <w:r w:rsidR="00721BEF">
              <w:rPr>
                <w:rFonts w:ascii="Times New Roman" w:hAnsi="Times New Roman"/>
                <w:sz w:val="24"/>
                <w:szCs w:val="24"/>
              </w:rPr>
              <w:t>d</w:t>
            </w:r>
            <w:r w:rsidR="00721BEF" w:rsidRPr="00D86275">
              <w:rPr>
                <w:rFonts w:ascii="Times New Roman" w:hAnsi="Times New Roman"/>
                <w:sz w:val="24"/>
                <w:szCs w:val="24"/>
              </w:rPr>
              <w:t>igital</w:t>
            </w:r>
            <w:r w:rsidR="00721BEF">
              <w:rPr>
                <w:rFonts w:ascii="Times New Roman" w:hAnsi="Times New Roman"/>
                <w:sz w:val="24"/>
                <w:szCs w:val="24"/>
              </w:rPr>
              <w:t xml:space="preserve">; </w:t>
            </w:r>
            <w:r w:rsidR="00721BEF" w:rsidRPr="00D86275">
              <w:rPr>
                <w:rFonts w:ascii="Times New Roman" w:hAnsi="Times New Roman"/>
                <w:sz w:val="24"/>
                <w:szCs w:val="24"/>
              </w:rPr>
              <w:t>Disinformasi</w:t>
            </w:r>
            <w:r w:rsidR="00721BEF">
              <w:rPr>
                <w:rFonts w:ascii="Times New Roman" w:hAnsi="Times New Roman"/>
                <w:sz w:val="24"/>
                <w:szCs w:val="24"/>
              </w:rPr>
              <w:t xml:space="preserve">; </w:t>
            </w:r>
            <w:r w:rsidR="00721BEF" w:rsidRPr="00D86275">
              <w:rPr>
                <w:rFonts w:ascii="Times New Roman" w:hAnsi="Times New Roman"/>
                <w:sz w:val="24"/>
                <w:szCs w:val="24"/>
              </w:rPr>
              <w:t>Etika AI</w:t>
            </w:r>
            <w:r w:rsidR="00721BEF">
              <w:rPr>
                <w:rFonts w:ascii="Times New Roman" w:hAnsi="Times New Roman"/>
                <w:sz w:val="24"/>
                <w:szCs w:val="24"/>
              </w:rPr>
              <w:t>; Tantangan etis</w:t>
            </w:r>
            <w:r w:rsidR="00721BEF">
              <w:rPr>
                <w:rFonts w:ascii="Avenir Next LT Pro" w:hAnsi="Avenir Next LT Pro"/>
                <w:color w:val="000000"/>
                <w:kern w:val="0"/>
                <w:sz w:val="24"/>
                <w:szCs w:val="24"/>
                <w:lang w:val="en"/>
              </w:rPr>
              <w:t xml:space="preserve">  </w:t>
            </w:r>
            <w:proofErr w:type="gramStart"/>
            <w:r w:rsidR="00721BEF">
              <w:rPr>
                <w:rFonts w:ascii="Avenir Next LT Pro" w:hAnsi="Avenir Next LT Pro"/>
                <w:color w:val="000000"/>
                <w:kern w:val="0"/>
                <w:sz w:val="24"/>
                <w:szCs w:val="24"/>
                <w:lang w:val="en"/>
              </w:rPr>
              <w:t xml:space="preserve">  </w:t>
            </w:r>
            <w:r>
              <w:rPr>
                <w:rFonts w:ascii="Avenir Next LT Pro" w:hAnsi="Avenir Next LT Pro"/>
                <w:color w:val="000000"/>
                <w:kern w:val="0"/>
                <w:sz w:val="24"/>
                <w:szCs w:val="24"/>
                <w:lang w:val="en"/>
              </w:rPr>
              <w:t>]</w:t>
            </w:r>
            <w:proofErr w:type="gramEnd"/>
          </w:p>
        </w:tc>
      </w:tr>
      <w:permEnd w:id="1021577611"/>
      <w:tr w:rsidR="00B12740" w:rsidRPr="002E139C" w14:paraId="63F07DC8" w14:textId="77777777" w:rsidTr="00125B4D">
        <w:trPr>
          <w:trHeight w:val="1379"/>
        </w:trPr>
        <w:tc>
          <w:tcPr>
            <w:tcW w:w="9016" w:type="dxa"/>
            <w:shd w:val="clear" w:color="auto" w:fill="BDD6EE" w:themeFill="accent5" w:themeFillTint="66"/>
            <w:vAlign w:val="center"/>
          </w:tcPr>
          <w:p w14:paraId="18FF0906" w14:textId="77777777" w:rsidR="00B12740" w:rsidRPr="00AB44BF" w:rsidRDefault="00B12740" w:rsidP="00B12740">
            <w:pPr>
              <w:jc w:val="both"/>
              <w:rPr>
                <w:rFonts w:ascii="Avenir Next LT Pro" w:hAnsi="Avenir Next LT Pro"/>
                <w:b/>
                <w:bCs/>
                <w:kern w:val="0"/>
                <w:sz w:val="24"/>
                <w:szCs w:val="24"/>
                <w:lang w:val="en"/>
              </w:rPr>
            </w:pPr>
            <w:r w:rsidRPr="00AB44BF">
              <w:rPr>
                <w:rFonts w:ascii="Avenir Next LT Pro" w:hAnsi="Avenir Next LT Pro"/>
                <w:b/>
                <w:bCs/>
                <w:kern w:val="0"/>
                <w:sz w:val="24"/>
                <w:szCs w:val="24"/>
                <w:lang w:val="en"/>
              </w:rPr>
              <w:lastRenderedPageBreak/>
              <w:t>D. PENDAHULUAN</w:t>
            </w:r>
          </w:p>
          <w:p w14:paraId="5C7DDF68" w14:textId="6CFF1E02" w:rsidR="00B12740" w:rsidRPr="00183597" w:rsidRDefault="00B12740" w:rsidP="00F14209">
            <w:pPr>
              <w:jc w:val="both"/>
              <w:rPr>
                <w:rFonts w:ascii="Avenir Next LT Pro" w:hAnsi="Avenir Next LT Pro"/>
                <w:i/>
                <w:iCs/>
                <w:lang w:val="sv-SE"/>
              </w:rPr>
            </w:pPr>
            <w:r w:rsidRPr="00AB44BF">
              <w:rPr>
                <w:rFonts w:ascii="Avenir Next LT Pro" w:hAnsi="Avenir Next LT Pro"/>
                <w:i/>
                <w:iCs/>
              </w:rPr>
              <w:t xml:space="preserve">Pendahuluan penelitian tidak lebih dari 1000 kata yang </w:t>
            </w:r>
            <w:r w:rsidR="00F14209">
              <w:rPr>
                <w:rFonts w:ascii="Avenir Next LT Pro" w:hAnsi="Avenir Next LT Pro"/>
                <w:i/>
                <w:iCs/>
              </w:rPr>
              <w:t>memuat, l</w:t>
            </w:r>
            <w:r w:rsidRPr="00AB44BF">
              <w:rPr>
                <w:rFonts w:ascii="Avenir Next LT Pro" w:hAnsi="Avenir Next LT Pro"/>
                <w:i/>
                <w:iCs/>
              </w:rPr>
              <w:t>atar belakang</w:t>
            </w:r>
            <w:r w:rsidR="00F14209">
              <w:rPr>
                <w:rFonts w:ascii="Avenir Next LT Pro" w:hAnsi="Avenir Next LT Pro"/>
                <w:i/>
                <w:iCs/>
              </w:rPr>
              <w:t xml:space="preserve">, </w:t>
            </w:r>
            <w:r w:rsidRPr="00AB44BF">
              <w:rPr>
                <w:rFonts w:ascii="Avenir Next LT Pro" w:hAnsi="Avenir Next LT Pro"/>
                <w:i/>
                <w:iCs/>
              </w:rPr>
              <w:t>rumusan permasalahan yang akan diteliti</w:t>
            </w:r>
            <w:r w:rsidR="00F14209">
              <w:rPr>
                <w:rFonts w:ascii="Avenir Next LT Pro" w:hAnsi="Avenir Next LT Pro"/>
                <w:i/>
                <w:iCs/>
              </w:rPr>
              <w:t>, p</w:t>
            </w:r>
            <w:r w:rsidRPr="00AB44BF">
              <w:rPr>
                <w:rFonts w:ascii="Avenir Next LT Pro" w:hAnsi="Avenir Next LT Pro"/>
                <w:i/>
                <w:iCs/>
              </w:rPr>
              <w:t>endekatan pemecahan masalah</w:t>
            </w:r>
            <w:r w:rsidR="00F14209">
              <w:rPr>
                <w:rFonts w:ascii="Avenir Next LT Pro" w:hAnsi="Avenir Next LT Pro"/>
                <w:i/>
                <w:iCs/>
              </w:rPr>
              <w:t>, s</w:t>
            </w:r>
            <w:r w:rsidRPr="00F14209">
              <w:rPr>
                <w:rFonts w:ascii="Avenir Next LT Pro" w:hAnsi="Avenir Next LT Pro"/>
                <w:i/>
                <w:iCs/>
              </w:rPr>
              <w:t>tate</w:t>
            </w:r>
            <w:r w:rsidR="00023E4A" w:rsidRPr="00F14209">
              <w:rPr>
                <w:rFonts w:ascii="Avenir Next LT Pro" w:hAnsi="Avenir Next LT Pro"/>
                <w:i/>
                <w:iCs/>
              </w:rPr>
              <w:t>-</w:t>
            </w:r>
            <w:r w:rsidRPr="00F14209">
              <w:rPr>
                <w:rFonts w:ascii="Avenir Next LT Pro" w:hAnsi="Avenir Next LT Pro"/>
                <w:i/>
                <w:iCs/>
              </w:rPr>
              <w:t>of</w:t>
            </w:r>
            <w:r w:rsidR="00023E4A" w:rsidRPr="00F14209">
              <w:rPr>
                <w:rFonts w:ascii="Avenir Next LT Pro" w:hAnsi="Avenir Next LT Pro"/>
                <w:i/>
                <w:iCs/>
              </w:rPr>
              <w:t>-</w:t>
            </w:r>
            <w:r w:rsidRPr="00F14209">
              <w:rPr>
                <w:rFonts w:ascii="Avenir Next LT Pro" w:hAnsi="Avenir Next LT Pro"/>
                <w:i/>
                <w:iCs/>
              </w:rPr>
              <w:t>the</w:t>
            </w:r>
            <w:r w:rsidR="00023E4A" w:rsidRPr="00F14209">
              <w:rPr>
                <w:rFonts w:ascii="Avenir Next LT Pro" w:hAnsi="Avenir Next LT Pro"/>
                <w:i/>
                <w:iCs/>
              </w:rPr>
              <w:t>-</w:t>
            </w:r>
            <w:r w:rsidRPr="00F14209">
              <w:rPr>
                <w:rFonts w:ascii="Avenir Next LT Pro" w:hAnsi="Avenir Next LT Pro"/>
                <w:i/>
                <w:iCs/>
              </w:rPr>
              <w:t>art dan kebaruan</w:t>
            </w:r>
            <w:r w:rsidR="00F14209">
              <w:rPr>
                <w:rFonts w:ascii="Avenir Next LT Pro" w:hAnsi="Avenir Next LT Pro"/>
                <w:i/>
                <w:iCs/>
              </w:rPr>
              <w:t>, p</w:t>
            </w:r>
            <w:r w:rsidRPr="00AB44BF">
              <w:rPr>
                <w:rFonts w:ascii="Avenir Next LT Pro" w:hAnsi="Avenir Next LT Pro"/>
                <w:i/>
                <w:iCs/>
              </w:rPr>
              <w:t xml:space="preserve">eta jalan (road map) penelitian </w:t>
            </w:r>
            <w:r w:rsidR="00E341E3">
              <w:rPr>
                <w:rFonts w:ascii="Avenir Next LT Pro" w:hAnsi="Avenir Next LT Pro"/>
                <w:i/>
                <w:iCs/>
              </w:rPr>
              <w:t xml:space="preserve">setidaknya </w:t>
            </w:r>
            <w:r w:rsidRPr="00AB44BF">
              <w:rPr>
                <w:rFonts w:ascii="Avenir Next LT Pro" w:hAnsi="Avenir Next LT Pro"/>
                <w:i/>
                <w:iCs/>
              </w:rPr>
              <w:t>5 tahu</w:t>
            </w:r>
            <w:r w:rsidR="00F14209">
              <w:rPr>
                <w:rFonts w:ascii="Avenir Next LT Pro" w:hAnsi="Avenir Next LT Pro"/>
                <w:i/>
                <w:iCs/>
              </w:rPr>
              <w:t xml:space="preserve">n. </w:t>
            </w:r>
            <w:r w:rsidRPr="00183597">
              <w:rPr>
                <w:rFonts w:ascii="Avenir Next LT Pro" w:hAnsi="Avenir Next LT Pro"/>
                <w:i/>
                <w:iCs/>
                <w:lang w:val="sv-SE"/>
              </w:rPr>
              <w:t>Sitasi disusun dan ditulis berdasarkan sistem nomor sesuai dengan urutan pengutipan</w:t>
            </w:r>
            <w:r w:rsidR="00F14209" w:rsidRPr="00183597">
              <w:rPr>
                <w:rFonts w:ascii="Avenir Next LT Pro" w:hAnsi="Avenir Next LT Pro"/>
                <w:i/>
                <w:iCs/>
                <w:lang w:val="sv-SE"/>
              </w:rPr>
              <w:t>.</w:t>
            </w:r>
          </w:p>
        </w:tc>
      </w:tr>
      <w:tr w:rsidR="0007748B" w:rsidRPr="00B12740" w14:paraId="15CF4D5F" w14:textId="77777777" w:rsidTr="0007748B">
        <w:trPr>
          <w:trHeight w:val="1261"/>
        </w:trPr>
        <w:tc>
          <w:tcPr>
            <w:tcW w:w="9016" w:type="dxa"/>
            <w:vAlign w:val="center"/>
          </w:tcPr>
          <w:p w14:paraId="57D2D9A5" w14:textId="77777777" w:rsidR="00721BEF" w:rsidRPr="00AB65C2" w:rsidRDefault="00390FFF" w:rsidP="00721BEF">
            <w:pPr>
              <w:ind w:firstLine="720"/>
              <w:jc w:val="both"/>
              <w:rPr>
                <w:rFonts w:ascii="Times New Roman" w:hAnsi="Times New Roman"/>
                <w:sz w:val="24"/>
                <w:szCs w:val="24"/>
              </w:rPr>
            </w:pPr>
            <w:permStart w:id="759439402" w:edGrp="everyone" w:colFirst="0" w:colLast="0"/>
            <w:r>
              <w:rPr>
                <w:rFonts w:ascii="Avenir Next LT Pro" w:hAnsi="Avenir Next LT Pro"/>
                <w:sz w:val="24"/>
                <w:szCs w:val="24"/>
              </w:rPr>
              <w:t>[</w:t>
            </w:r>
            <w:r w:rsidR="00721BEF" w:rsidRPr="00AB65C2">
              <w:rPr>
                <w:rFonts w:ascii="Times New Roman" w:hAnsi="Times New Roman"/>
                <w:sz w:val="24"/>
                <w:szCs w:val="24"/>
              </w:rPr>
              <w:t xml:space="preserve">Perkembangan teknologi informasi dan komunikasi (TIK) telah </w:t>
            </w:r>
            <w:bookmarkStart w:id="1" w:name="_Hlk192948413"/>
            <w:r w:rsidR="00721BEF" w:rsidRPr="00AB65C2">
              <w:rPr>
                <w:rFonts w:ascii="Times New Roman" w:hAnsi="Times New Roman"/>
                <w:sz w:val="24"/>
                <w:szCs w:val="24"/>
              </w:rPr>
              <w:t>merevolusi</w:t>
            </w:r>
            <w:bookmarkEnd w:id="1"/>
            <w:r w:rsidR="00721BEF" w:rsidRPr="00AB65C2">
              <w:rPr>
                <w:rFonts w:ascii="Times New Roman" w:hAnsi="Times New Roman"/>
                <w:sz w:val="24"/>
                <w:szCs w:val="24"/>
              </w:rPr>
              <w:t xml:space="preserve"> cara manusia berinteraksi dalam berbagai aspek kehidupan, termasuk dalam ruang publik </w:t>
            </w:r>
            <w:r w:rsidR="00721BEF">
              <w:rPr>
                <w:rFonts w:ascii="Times New Roman" w:hAnsi="Times New Roman"/>
                <w:sz w:val="24"/>
                <w:szCs w:val="24"/>
              </w:rPr>
              <w:fldChar w:fldCharType="begin" w:fldLock="1"/>
            </w:r>
            <w:r w:rsidR="00721BEF">
              <w:rPr>
                <w:rFonts w:ascii="Times New Roman" w:hAnsi="Times New Roman"/>
                <w:sz w:val="24"/>
                <w:szCs w:val="24"/>
              </w:rPr>
              <w:instrText>ADDIN CSL_CITATION {"citationItems":[{"id":"ITEM-1","itemData":{"ISBN":"1351045237","author":[{"dropping-particle":"","family":"Marolla","given":"Cesar","non-dropping-particle":"","parse-names":false,"suffix":""}],"id":"ITEM-1","issued":{"date-parts":[["2018"]]},"publisher":"CRC Press","title":"Information and communication technology for sustainable development","type":"book"},"uris":["http://www.mendeley.com/documents/?uuid=990c8bcf-122a-4593-9fa2-566f0d464416"]}],"mendeley":{"formattedCitation":"(1)","plainTextFormattedCitation":"(1)","previouslyFormattedCitation":"(1)"},"properties":{"noteIndex":0},"schema":"https://github.com/citation-style-language/schema/raw/master/csl-citation.json"}</w:instrText>
            </w:r>
            <w:r w:rsidR="00721BEF">
              <w:rPr>
                <w:rFonts w:ascii="Times New Roman" w:hAnsi="Times New Roman"/>
                <w:sz w:val="24"/>
                <w:szCs w:val="24"/>
              </w:rPr>
              <w:fldChar w:fldCharType="separate"/>
            </w:r>
            <w:r w:rsidR="00721BEF" w:rsidRPr="00EF232C">
              <w:rPr>
                <w:rFonts w:ascii="Times New Roman" w:hAnsi="Times New Roman"/>
                <w:noProof/>
                <w:sz w:val="24"/>
                <w:szCs w:val="24"/>
              </w:rPr>
              <w:t>(1)</w:t>
            </w:r>
            <w:r w:rsidR="00721BEF">
              <w:rPr>
                <w:rFonts w:ascii="Times New Roman" w:hAnsi="Times New Roman"/>
                <w:sz w:val="24"/>
                <w:szCs w:val="24"/>
              </w:rPr>
              <w:fldChar w:fldCharType="end"/>
            </w:r>
            <w:r w:rsidR="00721BEF" w:rsidRPr="00AB65C2">
              <w:rPr>
                <w:rFonts w:ascii="Times New Roman" w:hAnsi="Times New Roman"/>
                <w:sz w:val="24"/>
                <w:szCs w:val="24"/>
              </w:rPr>
              <w:t xml:space="preserve">. Digitalisasi telah memungkinkan komunikasi berlangsung secara lebih cepat, efisien, dan lintas batas geografis, menjadikannya komponen integral dalam pemerintahan, bisnis, dan masyarakat sipil </w:t>
            </w:r>
            <w:r w:rsidR="00721BEF">
              <w:rPr>
                <w:rFonts w:ascii="Times New Roman" w:hAnsi="Times New Roman"/>
                <w:sz w:val="24"/>
                <w:szCs w:val="24"/>
              </w:rPr>
              <w:fldChar w:fldCharType="begin" w:fldLock="1"/>
            </w:r>
            <w:r w:rsidR="00721BEF">
              <w:rPr>
                <w:rFonts w:ascii="Times New Roman" w:hAnsi="Times New Roman"/>
                <w:sz w:val="24"/>
                <w:szCs w:val="24"/>
              </w:rPr>
              <w:instrText>ADDIN CSL_CITATION {"citationItems":[{"id":"ITEM-1","itemData":{"ISSN":"2614-5758","author":[{"dropping-particle":"","family":"Haryati","given":"Novi","non-dropping-particle":"","parse-names":false,"suffix":""},{"dropping-particle":"","family":"Irwandi","given":"Putra","non-dropping-particle":"","parse-names":false,"suffix":""},{"dropping-particle":"","family":"Nurirrozak","given":"Muhamad Zahran","non-dropping-particle":"","parse-names":false,"suffix":""},{"dropping-particle":"","family":"Wavi","given":"Muhammad Nur","non-dropping-particle":"","parse-names":false,"suffix":""},{"dropping-particle":"","family":"Az-Zahra","given":"Hanifah Muslimah","non-dropping-particle":"","parse-names":false,"suffix":""}],"container-title":"JMM (Jurnal Masyarakat Mandiri)","id":"ITEM-1","issue":"1","issued":{"date-parts":[["2024"]]},"page":"1326-1335","title":"Pendampingan Pemanfaatan Aplikasi Teman Tani Pintar Sebagai Media Percepatan Komunikasi Pada Penyuluhan Petani Di Era Transformasi Digital","type":"article-journal","volume":"8"},"uris":["http://www.mendeley.com/documents/?uuid=774ff543-7985-4b43-92a5-c3e6e00dae65"]},{"id":"ITEM-2","itemData":{"ISSN":"2988-5167","author":[{"dropping-particle":"","family":"Ariyaningsih","given":"Sindy","non-dropping-particle":"","parse-names":false,"suffix":""},{"dropping-particle":"","family":"Andrianto","given":"A Ari","non-dropping-particle":"","parse-names":false,"suffix":""},{"dropping-particle":"","family":"Kusuma","given":"Adri Surya","non-dropping-particle":"","parse-names":false,"suffix":""},{"dropping-particle":"","family":"Prastyanti","given":"Rina Arum","non-dropping-particle":"","parse-names":false,"suffix":""}],"container-title":"Justisia: Jurnal Ilmu Hukum","id":"ITEM-2","issue":"1","issued":{"date-parts":[["2023"]]},"page":"1-11","title":"Korelasi Kejahatan Siber dengan Percepatan Digitalisasi di Indonesia","type":"article-journal","volume":"1"},"uris":["http://www.mendeley.com/documents/?uuid=12a315a8-352c-410a-bb4e-d8f3c72ca273"]}],"mendeley":{"formattedCitation":"(2,3)","plainTextFormattedCitation":"(2,3)","previouslyFormattedCitation":"(2,3)"},"properties":{"noteIndex":0},"schema":"https://github.com/citation-style-language/schema/raw/master/csl-citation.json"}</w:instrText>
            </w:r>
            <w:r w:rsidR="00721BEF">
              <w:rPr>
                <w:rFonts w:ascii="Times New Roman" w:hAnsi="Times New Roman"/>
                <w:sz w:val="24"/>
                <w:szCs w:val="24"/>
              </w:rPr>
              <w:fldChar w:fldCharType="separate"/>
            </w:r>
            <w:r w:rsidR="00721BEF" w:rsidRPr="00EF232C">
              <w:rPr>
                <w:rFonts w:ascii="Times New Roman" w:hAnsi="Times New Roman"/>
                <w:noProof/>
                <w:sz w:val="24"/>
                <w:szCs w:val="24"/>
              </w:rPr>
              <w:t>(2,3)</w:t>
            </w:r>
            <w:r w:rsidR="00721BEF">
              <w:rPr>
                <w:rFonts w:ascii="Times New Roman" w:hAnsi="Times New Roman"/>
                <w:sz w:val="24"/>
                <w:szCs w:val="24"/>
              </w:rPr>
              <w:fldChar w:fldCharType="end"/>
            </w:r>
            <w:r w:rsidR="00721BEF" w:rsidRPr="00AB65C2">
              <w:rPr>
                <w:rFonts w:ascii="Times New Roman" w:hAnsi="Times New Roman"/>
                <w:sz w:val="24"/>
                <w:szCs w:val="24"/>
              </w:rPr>
              <w:t>. Dalam pemerintahan, teknologi digital meningkatkan transparansi serta partisipasi publik dengan memfasilitasi interaksi antara pemerintah dan warga melalui platform daring dan media sosial. Di sektor bisnis, penerapan teknologi digital telah mengubah strategi pemasaran, layanan pelanggan, dan pola interaksi antara perusahaan dan konsumen melalui penggunaan kecerdasan buatan (AI) dan otomatisasi. Pada masyarakat sipil, digitalisasi menciptakan ruang diskusi yang lebih luas, inklusif, dan partisipatif.</w:t>
            </w:r>
          </w:p>
          <w:p w14:paraId="4EF4676E" w14:textId="77777777" w:rsidR="00721BEF" w:rsidRPr="00AB65C2" w:rsidRDefault="00721BEF" w:rsidP="00721BEF">
            <w:pPr>
              <w:ind w:firstLine="720"/>
              <w:jc w:val="both"/>
              <w:rPr>
                <w:rFonts w:ascii="Times New Roman" w:hAnsi="Times New Roman"/>
                <w:sz w:val="24"/>
                <w:szCs w:val="24"/>
              </w:rPr>
            </w:pPr>
            <w:r w:rsidRPr="00AB65C2">
              <w:rPr>
                <w:rFonts w:ascii="Times New Roman" w:hAnsi="Times New Roman"/>
                <w:sz w:val="24"/>
                <w:szCs w:val="24"/>
              </w:rPr>
              <w:t xml:space="preserve">Seiring dengan semakin berkembangnya AI, </w:t>
            </w:r>
            <w:bookmarkStart w:id="2" w:name="_Hlk192948564"/>
            <w:r w:rsidRPr="00AB65C2">
              <w:rPr>
                <w:rFonts w:ascii="Times New Roman" w:hAnsi="Times New Roman"/>
                <w:sz w:val="24"/>
                <w:szCs w:val="24"/>
              </w:rPr>
              <w:t xml:space="preserve">lanskap komunikasi publik </w:t>
            </w:r>
            <w:bookmarkEnd w:id="2"/>
            <w:r w:rsidRPr="00AB65C2">
              <w:rPr>
                <w:rFonts w:ascii="Times New Roman" w:hAnsi="Times New Roman"/>
                <w:sz w:val="24"/>
                <w:szCs w:val="24"/>
              </w:rPr>
              <w:t xml:space="preserve">mengalami transformasi yang lebih dalam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{"citationItems":[{"id":"ITEM-1","itemData":{"author":[{"dropping-particle":"","family":"Hugo","given":"Simpei","non-dropping-particle":"","parse-names":false,"suffix":""}],"id":"ITEM-1","issued":{"date-parts":[["0"]]},"title":"Gereja Sebagai Public Space: Sebuah Eksplorasi Teologis Pergeseran Pola Komunikasi Era Digital di GKI Pahlawan Magelang","type":"article-journal"},"uris":["http://www.mendeley.com/documents/?uuid=5c6ed5a0-a038-4cd0-b5bf-21bbb191a886"]}],"mendeley":{"formattedCitation":"(4)","plainTextFormattedCitation":"(4)","previouslyFormattedCitation":"(4)"},"properties":{"noteIndex":0},"schema":"https://github.com/citation-style-language/schema/raw/master/csl-citation.json"}</w:instrText>
            </w:r>
            <w:r>
              <w:rPr>
                <w:rFonts w:ascii="Times New Roman" w:hAnsi="Times New Roman"/>
                <w:sz w:val="24"/>
                <w:szCs w:val="24"/>
              </w:rPr>
              <w:fldChar w:fldCharType="separate"/>
            </w:r>
            <w:r w:rsidRPr="00C4785C">
              <w:rPr>
                <w:rFonts w:ascii="Times New Roman" w:hAnsi="Times New Roman"/>
                <w:noProof/>
                <w:sz w:val="24"/>
                <w:szCs w:val="24"/>
              </w:rPr>
              <w:t>(4)</w:t>
            </w:r>
            <w:r>
              <w:rPr>
                <w:rFonts w:ascii="Times New Roman" w:hAnsi="Times New Roman"/>
                <w:sz w:val="24"/>
                <w:szCs w:val="24"/>
              </w:rPr>
              <w:fldChar w:fldCharType="end"/>
            </w:r>
            <w:r w:rsidRPr="00AB65C2">
              <w:rPr>
                <w:rFonts w:ascii="Times New Roman" w:hAnsi="Times New Roman"/>
                <w:sz w:val="24"/>
                <w:szCs w:val="24"/>
              </w:rPr>
              <w:t xml:space="preserve">. Teknologi ini memungkinkan </w:t>
            </w:r>
            <w:bookmarkStart w:id="3" w:name="_Hlk192948829"/>
            <w:r w:rsidRPr="00AB65C2">
              <w:rPr>
                <w:rFonts w:ascii="Times New Roman" w:hAnsi="Times New Roman"/>
                <w:sz w:val="24"/>
                <w:szCs w:val="24"/>
              </w:rPr>
              <w:t xml:space="preserve">otomatisasi interaksi, analisis data besar (big data), </w:t>
            </w:r>
            <w:bookmarkEnd w:id="3"/>
            <w:r w:rsidRPr="00AB65C2">
              <w:rPr>
                <w:rFonts w:ascii="Times New Roman" w:hAnsi="Times New Roman"/>
                <w:sz w:val="24"/>
                <w:szCs w:val="24"/>
              </w:rPr>
              <w:t xml:space="preserve">dan personalisasi pesan secara masif serta </w:t>
            </w:r>
            <w:r w:rsidRPr="00431F75">
              <w:rPr>
                <w:rFonts w:ascii="Times New Roman" w:hAnsi="Times New Roman"/>
                <w:i/>
                <w:iCs/>
                <w:sz w:val="24"/>
                <w:szCs w:val="24"/>
              </w:rPr>
              <w:t>real-time</w:t>
            </w:r>
            <w:r w:rsidRPr="00AB65C2">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{"citationItems":[{"id":"ITEM-1","itemData":{"ISBN":"1742-6596","author":[{"dropping-particle":"","family":"Yue","given":"Jingfeng","non-dropping-particle":"","parse-names":false,"suffix":""}],"container-title":"Journal of Physics: Conference Series","id":"ITEM-1","issue":"2","issued":{"date-parts":[["2020"]]},"page":"22116","publisher":"IOP Publishing","title":"RETRACTED: Research on the Development Trend of Industrial Automation Control Technology Based on Big Data Analysis","type":"paper-conference","volume":"1648"},"uris":["http://www.mendeley.com/documents/?uuid=21c05577-9710-4486-b9b0-f5928cd74c04"]}],"mendeley":{"formattedCitation":"(5)","plainTextFormattedCitation":"(5)","previouslyFormattedCitation":"(5)"},"properties":{"noteIndex":0},"schema":"https://github.com/citation-style-language/schema/raw/master/csl-citation.json"}</w:instrText>
            </w:r>
            <w:r>
              <w:rPr>
                <w:rFonts w:ascii="Times New Roman" w:hAnsi="Times New Roman"/>
                <w:sz w:val="24"/>
                <w:szCs w:val="24"/>
              </w:rPr>
              <w:fldChar w:fldCharType="separate"/>
            </w:r>
            <w:r w:rsidRPr="00C4785C">
              <w:rPr>
                <w:rFonts w:ascii="Times New Roman" w:hAnsi="Times New Roman"/>
                <w:noProof/>
                <w:sz w:val="24"/>
                <w:szCs w:val="24"/>
              </w:rPr>
              <w:t>(5)</w:t>
            </w:r>
            <w:r>
              <w:rPr>
                <w:rFonts w:ascii="Times New Roman" w:hAnsi="Times New Roman"/>
                <w:sz w:val="24"/>
                <w:szCs w:val="24"/>
              </w:rPr>
              <w:fldChar w:fldCharType="end"/>
            </w:r>
            <w:r w:rsidRPr="00AB65C2">
              <w:rPr>
                <w:rFonts w:ascii="Times New Roman" w:hAnsi="Times New Roman"/>
                <w:sz w:val="24"/>
                <w:szCs w:val="24"/>
              </w:rPr>
              <w:t xml:space="preserve">. AI memberikan manfaat signifikan dalam memahami audiens melalui analisis data mendalam, sehingga komunikasi dapat lebih relevan dan tepat sasaran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{"citationItems":[{"id":"ITEM-1","itemData":{"author":[{"dropping-particle":"","family":"Dolunay","given":"Ayhan","non-dropping-particle":"","parse-names":false,"suffix":""}],"container-title":"Journal of Autonomous Intelligence","id":"ITEM-1","issue":"5","issued":{"date-parts":[["2024"]]},"page":"1-10","title":"Original research article the use of artificial intelligence in the field of communication: A research on the perspectives of communication academics","type":"article-journal","volume":"7"},"uris":["http://www.mendeley.com/documents/?uuid=336d85f6-ab94-45fd-aac0-63c1b2d65706"]},{"id":"ITEM-2","itemData":{"author":[{"dropping-particle":"","family":"Yudie Aprianto","given":"","non-dropping-particle":"","parse-names":false,"suffix":""}],"container-title":"Jurnal Pengabdia West Science","id":"ITEM-2","issue":"09","issued":{"date-parts":[["2024"]]},"page":"1112-1117","title":"Pemanfaatan AI dalam Komunikasi Bisnis sebagai Upaya Meningkatkan Kinerja Pegawai","type":"article-journal","volume":"3"},"uris":["http://www.mendeley.com/documents/?uuid=11a027e2-414f-40db-b73a-2f6b80e8049f"]},{"id":"ITEM-3","itemData":{"ISSN":"2797-0876","author":[{"dropping-particle":"","family":"Munir","given":"M Nur Ilham","non-dropping-particle":"","parse-names":false,"suffix":""},{"dropping-particle":"","family":"Majid","given":"Muhammad Hamidum","non-dropping-particle":"","parse-names":false,"suffix":""}],"container-title":"Mauriduna: Journal of Islamic Studies","id":"ITEM-3","issue":"2","issued":{"date-parts":[["2024"]]},"page":"735-749","publisher":"Lembaga Penelitian dan Pengabdian Masyarakat, Sekolah Tinggi Ilmu Bahasa …","title":"Manfaat Artificial Intelligence dalam Pembelajaran dan Pendidikan Agama Islam","type":"article-journal","volume":"5"},"uris":["http://www.mendeley.com/documents/?uuid=47821cb6-7b2c-4b91-a522-e64f3a342c73"]},{"id":"ITEM-4","itemData":{"ISSN":"2541-6243","author":[{"dropping-particle":"","family":"Firdaus","given":"Ahmad","non-dropping-particle":"","parse-names":false,"suffix":""}],"container-title":"J-MAS (Jurnal Manajemen dan Sains)","id":"ITEM-4","issue":"2","issued":{"date-parts":[["2024"]]},"page":"1615-1621","title":"Implementasi Artificial Intelligence dalam Rekrutmen: Manfaat dan Tantangan di Industri 4.0","type":"article-journal","volume":"9"},"uris":["http://www.mendeley.com/documents/?uuid=fed4cacb-ff2e-4023-bc91-ab6e7a44edb8"]},{"id":"ITEM-5","itemData":{"ISSN":"2620-8709","author":[{"dropping-particle":"","family":"Nuraini","given":"Rahmi","non-dropping-particle":"","parse-names":false,"suffix":""}],"container-title":"JCommsci-Journal Of Media and Communication Science","id":"ITEM-5","issue":"1","issued":{"date-parts":[["2024"]]},"page":"34-48","title":"Respon Khalayak pada Penerapan Artificial Intelligence dalam Industri Komunikasi: Studi Kasus Presenter Buatan oleh tvOne","type":"article-journal","volume":"7"},"uris":["http://www.mendeley.com/documents/?uuid=76d9c880-80d3-49de-b5d6-642062eca45d"]}],"mendeley":{"formattedCitation":"(6–10)","plainTextFormattedCitation":"(6–10)","previouslyFormattedCitation":"(6–10)"},"properties":{"noteIndex":0},"schema":"https://github.com/citation-style-language/schema/raw/master/csl-citation.json"}</w:instrText>
            </w:r>
            <w:r>
              <w:rPr>
                <w:rFonts w:ascii="Times New Roman" w:hAnsi="Times New Roman"/>
                <w:sz w:val="24"/>
                <w:szCs w:val="24"/>
              </w:rPr>
              <w:fldChar w:fldCharType="separate"/>
            </w:r>
            <w:r w:rsidRPr="00C4785C">
              <w:rPr>
                <w:rFonts w:ascii="Times New Roman" w:hAnsi="Times New Roman"/>
                <w:noProof/>
                <w:sz w:val="24"/>
                <w:szCs w:val="24"/>
              </w:rPr>
              <w:t>(6–10)</w:t>
            </w:r>
            <w:r>
              <w:rPr>
                <w:rFonts w:ascii="Times New Roman" w:hAnsi="Times New Roman"/>
                <w:sz w:val="24"/>
                <w:szCs w:val="24"/>
              </w:rPr>
              <w:fldChar w:fldCharType="end"/>
            </w:r>
            <w:r w:rsidRPr="00AB65C2">
              <w:rPr>
                <w:rFonts w:ascii="Times New Roman" w:hAnsi="Times New Roman"/>
                <w:sz w:val="24"/>
                <w:szCs w:val="24"/>
              </w:rPr>
              <w:t xml:space="preserve">. Namun, teknologi ini juga menghadirkan tantangan etis yang kompleks, seperti keandalan informasi yang dihasilkan, potensi bias algoritma, serta dampaknya terhadap transparansi dan akuntabilitas komunikasi publik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1023-0548","author":[{"dropping-particle":"","family":"Kadish","given":"Yael","non-dropping-particle":"","parse-names":false,"suffix":""},{"dropping-particle":"","family":"Schön","given":"Joan","non-dropping-particle":"","parse-names":false,"suffix":""},{"dropping-particle":"","family":"Green","given":"Julie","non-dropping-particle":"","parse-names":false,"suffix":""},{"dropping-particle":"","family":"Hanson","given":"Sheri","non-dropping-particle":"","parse-names":false,"suffix":""},{"dropping-particle":"","family":"Kuhn","given":"Julia","non-dropping-particle":"","parse-names":false,"suffix":""}],"container-title":"Psycho-analytic Psychotherapy in South Africa","id":"ITEM-1","issue":"1","issued":{"date-parts":[["2018"]]},"page":"30-53","publisher":"Psychoanalytic Psychotherapy in South Africa (PPSA)","title":"Psychotherapy in the age of technology: the ethical challenges of online treatments for South African clinicians","type":"article-journal","volume":"26"},"uris":["http://www.mendeley.com/documents/?uuid=dbadb7fd-416b-414f-bcee-7a302305576f"]},{"id":"ITEM-2","itemData":{"author":[{"dropping-particle":"","family":"Ijaiya","given":"Hakeemat","non-dropping-particle":"","parse-names":false,"suffix":""}],"container-title":"Journal homepage: www. ijrpr. com ISSN","id":"ITEM-2","issued":{"date-parts":[["0"]]},"page":"7421","title":"Balancing Data Privacy and Technology Advancements: Navigating Ethical Challenges and Shaping Policy Solutions","type":"article-journal","volume":"2582"},"uris":["http://www.mendeley.com/documents/?uuid=3ad7a377-3b89-4cd9-9db6-362d5e62957e"]}],"mendeley":{"formattedCitation":"(11,12)","plainTextFormattedCitation":"(11,12)","previouslyFormattedCitation":"(11,12)"},"properties":{"noteIndex":0},"schema":"https://github.com/citation-style-language/schema/raw/master/csl-citation.json"}</w:instrText>
            </w:r>
            <w:r>
              <w:rPr>
                <w:rFonts w:ascii="Times New Roman" w:hAnsi="Times New Roman"/>
                <w:sz w:val="24"/>
                <w:szCs w:val="24"/>
              </w:rPr>
              <w:fldChar w:fldCharType="separate"/>
            </w:r>
            <w:r w:rsidRPr="00CF772B">
              <w:rPr>
                <w:rFonts w:ascii="Times New Roman" w:hAnsi="Times New Roman"/>
                <w:noProof/>
                <w:sz w:val="24"/>
                <w:szCs w:val="24"/>
              </w:rPr>
              <w:t>(11,12)</w:t>
            </w:r>
            <w:r>
              <w:rPr>
                <w:rFonts w:ascii="Times New Roman" w:hAnsi="Times New Roman"/>
                <w:sz w:val="24"/>
                <w:szCs w:val="24"/>
              </w:rPr>
              <w:fldChar w:fldCharType="end"/>
            </w:r>
            <w:r w:rsidRPr="00AB65C2">
              <w:rPr>
                <w:rFonts w:ascii="Times New Roman" w:hAnsi="Times New Roman"/>
                <w:sz w:val="24"/>
                <w:szCs w:val="24"/>
              </w:rPr>
              <w:t xml:space="preserve">. </w:t>
            </w:r>
          </w:p>
          <w:p w14:paraId="5EC0F089" w14:textId="77777777" w:rsidR="00721BEF" w:rsidRPr="00AB65C2" w:rsidRDefault="00721BEF" w:rsidP="00721BEF">
            <w:pPr>
              <w:ind w:firstLine="720"/>
              <w:jc w:val="both"/>
              <w:rPr>
                <w:rFonts w:ascii="Times New Roman" w:hAnsi="Times New Roman"/>
                <w:sz w:val="24"/>
                <w:szCs w:val="24"/>
              </w:rPr>
            </w:pPr>
            <w:r w:rsidRPr="00AB65C2">
              <w:rPr>
                <w:rFonts w:ascii="Times New Roman" w:hAnsi="Times New Roman"/>
                <w:sz w:val="24"/>
                <w:szCs w:val="24"/>
              </w:rPr>
              <w:t xml:space="preserve">Salah satu tantangan utama yang muncul dalam komunikasi publik berbasis AI adalah disinformasi yang dihasilkan oleh algoritma serta bias dalam sistem otomatisasi komunikasi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{"citationItems":[{"id":"ITEM-1","itemData":{"author":[{"dropping-particle":"","family":"Nallasamy","given":"A","non-dropping-particle":"","parse-names":false,"suffix":""}],"container-title":"South Asian Journal of Social Studies and Economics","id":"ITEM-1","issue":"6","issued":{"date-parts":[["2024"]]},"page":"1-5","title":"The Pervasive Threat of Fake News and Disinformation in the Digital Age: Challenges and Solutions","type":"chapter","volume":"21"},"uris":["http://www.mendeley.com/documents/?uuid=d97c92fd-18c2-4daa-a227-45ea2cd4386c"]}],"mendeley":{"formattedCitation":"(13)","plainTextFormattedCitation":"(13)","previouslyFormattedCitation":"(13)"},"properties":{"noteIndex":0},"schema":"https://github.com/citation-style-language/schema/raw/master/csl-citation.json"}</w:instrText>
            </w:r>
            <w:r>
              <w:rPr>
                <w:rFonts w:ascii="Times New Roman" w:hAnsi="Times New Roman"/>
                <w:sz w:val="24"/>
                <w:szCs w:val="24"/>
              </w:rPr>
              <w:fldChar w:fldCharType="separate"/>
            </w:r>
            <w:r w:rsidRPr="00CF772B">
              <w:rPr>
                <w:rFonts w:ascii="Times New Roman" w:hAnsi="Times New Roman"/>
                <w:noProof/>
                <w:sz w:val="24"/>
                <w:szCs w:val="24"/>
              </w:rPr>
              <w:t>(13)</w:t>
            </w:r>
            <w:r>
              <w:rPr>
                <w:rFonts w:ascii="Times New Roman" w:hAnsi="Times New Roman"/>
                <w:sz w:val="24"/>
                <w:szCs w:val="24"/>
              </w:rPr>
              <w:fldChar w:fldCharType="end"/>
            </w:r>
            <w:r w:rsidRPr="00AB65C2">
              <w:rPr>
                <w:rFonts w:ascii="Times New Roman" w:hAnsi="Times New Roman"/>
                <w:sz w:val="24"/>
                <w:szCs w:val="24"/>
              </w:rPr>
              <w:t>. Selain itu, algoritma yang mengendalikan distribusi informasi sering kali memperkuat bias yang sudah ada, menciptakan ruang gema (</w:t>
            </w:r>
            <w:r w:rsidRPr="00AB65C2">
              <w:rPr>
                <w:rFonts w:ascii="Times New Roman" w:hAnsi="Times New Roman"/>
                <w:i/>
                <w:iCs/>
                <w:sz w:val="24"/>
                <w:szCs w:val="24"/>
              </w:rPr>
              <w:t>echo chamber</w:t>
            </w:r>
            <w:r w:rsidRPr="00AB65C2">
              <w:rPr>
                <w:rFonts w:ascii="Times New Roman" w:hAnsi="Times New Roman"/>
                <w:sz w:val="24"/>
                <w:szCs w:val="24"/>
              </w:rPr>
              <w:t xml:space="preserve">) yang memperkuat pandangan tertentu tanpa memberikan perspektif yang seimbang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{"citationItems":[{"id":"ITEM-1","itemData":{"ISSN":"0027-8424","author":[{"dropping-particle":"","family":"Cinelli","given":"Matteo","non-dropping-particle":"","parse-names":false,"suffix":""},{"dropping-particle":"","family":"Francisci Morales","given":"Gianmarco","non-dropping-particle":"De","parse-names":false,"suffix":""},{"dropping-particle":"","family":"Galeazzi","given":"Alessandro","non-dropping-particle":"","parse-names":false,"suffix":""},{"dropping-particle":"","family":"Quattrociocchi","given":"Walter","non-dropping-particle":"","parse-names":false,"suffix":""},{"dropping-particle":"","family":"Starnini","given":"Michele","non-dropping-particle":"","parse-names":false,"suffix":""}],"container-title":"Proceedings of the national academy of sciences","id":"ITEM-1","issue":"9","issued":{"date-parts":[["2021"]]},"page":"e2023301118","publisher":"National Academy of Sciences","title":"The echo chamber effect on social media","type":"article-journal","volume":"118"},"uris":["http://www.mendeley.com/documents/?uuid=d2f8528a-992c-4bd3-9ee0-a4e4323bbaa2"]}],"mendeley":{"formattedCitation":"(14)","plainTextFormattedCitation":"(14)","previouslyFormattedCitation":"(14)"},"properties":{"noteIndex":0},"schema":"https://github.com/citation-style-language/schema/raw/master/csl-citation.json"}</w:instrText>
            </w:r>
            <w:r>
              <w:rPr>
                <w:rFonts w:ascii="Times New Roman" w:hAnsi="Times New Roman"/>
                <w:sz w:val="24"/>
                <w:szCs w:val="24"/>
              </w:rPr>
              <w:fldChar w:fldCharType="separate"/>
            </w:r>
            <w:r w:rsidRPr="00CF772B">
              <w:rPr>
                <w:rFonts w:ascii="Times New Roman" w:hAnsi="Times New Roman"/>
                <w:noProof/>
                <w:sz w:val="24"/>
                <w:szCs w:val="24"/>
              </w:rPr>
              <w:t>(14)</w:t>
            </w:r>
            <w:r>
              <w:rPr>
                <w:rFonts w:ascii="Times New Roman" w:hAnsi="Times New Roman"/>
                <w:sz w:val="24"/>
                <w:szCs w:val="24"/>
              </w:rPr>
              <w:fldChar w:fldCharType="end"/>
            </w:r>
            <w:r w:rsidRPr="00AB65C2">
              <w:rPr>
                <w:rFonts w:ascii="Times New Roman" w:hAnsi="Times New Roman"/>
                <w:sz w:val="24"/>
                <w:szCs w:val="24"/>
              </w:rPr>
              <w:t xml:space="preserve">. Tantangan lainnya adalah terkait privasi dan kebebasan berpendapat di ruang digital. Pemanfaatan AI dalam komunikasi publik sering kali melibatkan pengumpulan dan analisis data pribadi dalam skala besar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{"citationItems":[{"id":"ITEM-1","itemData":{"ISSN":"2828-3155","author":[{"dropping-particle":"","family":"Wardhana","given":"Arya Wijaya Pramodha","non-dropping-particle":"","parse-names":false,"suffix":""},{"dropping-particle":"","family":"Tiara","given":"Ayunda Trisna Ludi","non-dropping-particle":"","parse-names":false,"suffix":""},{"dropping-particle":"","family":"Sugihartati","given":"Rahma","non-dropping-particle":"","parse-names":false,"suffix":""},{"dropping-particle":"","family":"Asmiyanto","given":"Taufik","non-dropping-particle":"","parse-names":false,"suffix":""},{"dropping-particle":"","family":"Wibowo","given":"Muhamad Prabu","non-dropping-particle":"","parse-names":false,"suffix":""}],"container-title":"Jurnal Abdi Insani","id":"ITEM-1","issue":"1","issued":{"date-parts":[["2024"]]},"page":"913-922","title":"Paradigma kebebasan Berpendapat: Anonimitas, Budaya Partisipasi, dan Dominasi Subyektivitas Pengetahuan di Ruang Digital","type":"article-journal","volume":"11"},"uris":["http://www.mendeley.com/documents/?uuid=1e0d65d4-74a4-4e5a-844d-02ece58cd7b7"]},{"id":"ITEM-2","itemData":{"author":[{"dropping-particle":"","family":"Utari","given":"Fathiya Cinindyta","non-dropping-particle":"","parse-names":false,"suffix":""}],"container-title":"Journal of Dialogos","id":"ITEM-2","issue":"2","issued":{"date-parts":[["2024"]]},"page":"1-9","title":"Anominitas Dan Kebebasan Berpendapat Di Media Sosial","type":"article-journal","volume":"1"},"uris":["http://www.mendeley.com/documents/?uuid=ac743ef8-0eeb-41ea-8573-32d292112f33"]},{"id":"ITEM-3","itemData":{"ISSN":"2798-8260","author":[{"dropping-particle":"","family":"Remanu","given":"Alifah","non-dropping-particle":"","parse-names":false,"suffix":""},{"dropping-particle":"","family":"Purwanto","given":"Calista","non-dropping-particle":"","parse-names":false,"suffix":""},{"dropping-particle":"","family":"Fajri","given":"Nadhira","non-dropping-particle":"","parse-names":false,"suffix":""},{"dropping-particle":"","family":"Lukman","given":"Firman","non-dropping-particle":"","parse-names":false,"suffix":""}],"container-title":"Jurnal ISO: Jurnal Ilmu Sosial, Politik dan Humaniora","id":"ITEM-3","issue":"2","issued":{"date-parts":[["2024"]]},"page":"11","title":"Analisis Implikasi UU ITE Terhadap Kebebasan Berekspresi di Ruang Digital: Studi Kasus Greenpeace Indonesia","type":"article-journal","volume":"4"},"uris":["http://www.mendeley.com/documents/?uuid=267f6d02-4c6c-4105-bdd6-af25a4cae8b5"]}],"mendeley":{"formattedCitation":"(15–17)","plainTextFormattedCitation":"(15–17)","previouslyFormattedCitation":"(15–17)"},"properties":{"noteIndex":0},"schema":"https://github.com/citation-style-language/schema/raw/master/csl-citation.json"}</w:instrText>
            </w:r>
            <w:r>
              <w:rPr>
                <w:rFonts w:ascii="Times New Roman" w:hAnsi="Times New Roman"/>
                <w:sz w:val="24"/>
                <w:szCs w:val="24"/>
              </w:rPr>
              <w:fldChar w:fldCharType="separate"/>
            </w:r>
            <w:r w:rsidRPr="00CF772B">
              <w:rPr>
                <w:rFonts w:ascii="Times New Roman" w:hAnsi="Times New Roman"/>
                <w:noProof/>
                <w:sz w:val="24"/>
                <w:szCs w:val="24"/>
              </w:rPr>
              <w:t>(15–17)</w:t>
            </w:r>
            <w:r>
              <w:rPr>
                <w:rFonts w:ascii="Times New Roman" w:hAnsi="Times New Roman"/>
                <w:sz w:val="24"/>
                <w:szCs w:val="24"/>
              </w:rPr>
              <w:fldChar w:fldCharType="end"/>
            </w:r>
            <w:r w:rsidRPr="00AB65C2">
              <w:rPr>
                <w:rFonts w:ascii="Times New Roman" w:hAnsi="Times New Roman"/>
                <w:sz w:val="24"/>
                <w:szCs w:val="24"/>
              </w:rPr>
              <w:t xml:space="preserve"> Kurangnya literasi digital di kalangan masyarakat menyebabkan ketimpangan akses terhadap informasi dan ketidakmampuan untuk membedakan antara informasi yang valid dan yang menyesatkan.</w:t>
            </w:r>
          </w:p>
          <w:p w14:paraId="2AD8A611" w14:textId="77777777" w:rsidR="00721BEF" w:rsidRPr="00AB65C2" w:rsidRDefault="00721BEF" w:rsidP="00721BEF">
            <w:pPr>
              <w:ind w:firstLine="720"/>
              <w:jc w:val="both"/>
              <w:rPr>
                <w:rFonts w:ascii="Times New Roman" w:hAnsi="Times New Roman"/>
                <w:sz w:val="24"/>
                <w:szCs w:val="24"/>
              </w:rPr>
            </w:pPr>
            <w:r w:rsidRPr="00AB65C2">
              <w:rPr>
                <w:rFonts w:ascii="Times New Roman" w:hAnsi="Times New Roman"/>
                <w:sz w:val="24"/>
                <w:szCs w:val="24"/>
              </w:rPr>
              <w:t xml:space="preserve">Selain tantangan di atas, absennya pedoman etis yang jelas dalam penggunaan AI dalam komunikasi publik menjadi masalah serius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{"citationItems":[{"id":"ITEM-1","itemData":{"ISSN":"2808-1366","author":[{"dropping-particle":"","family":"Adzan","given":"Galuh Efnol","non-dropping-particle":"","parse-names":false,"suffix":""},{"dropping-particle":"","family":"Azhar","given":"Azhar","non-dropping-particle":"","parse-names":false,"suffix":""}],"container-title":"Jurnal Penelitian Inovatif","id":"ITEM-1","issue":"4","issued":{"date-parts":[["2024"]]},"page":"2297-2308","title":"Etika Penggunaan Artificial Intelligence dalam Penulisan Karya Ilmiah","type":"article-journal","volume":"4"},"uris":["http://www.mendeley.com/documents/?uuid=60ce3531-0abd-401e-902c-17f6baf52335"]},{"id":"ITEM-2","itemData":{"ISBN":"2828-786X","author":[{"dropping-particle":"","family":"Cahyono","given":"Najwa Fathiro","non-dropping-particle":"","parse-names":false,"suffix":""},{"dropping-particle":"","family":"Mukaromah","given":"Siti","non-dropping-particle":"","parse-names":false,"suffix":""}],"container-title":"Prosiding Seminar Nasional Teknologi Dan Sistem Informasi","id":"ITEM-2","issue":"1","issued":{"date-parts":[["2023"]]},"page":"482-491","title":"Etika penggunaan kecerdasan buatan pada teknologi informasi","type":"paper-conference","volume":"3"},"uris":["http://www.mendeley.com/documents/?uuid=880a13a1-1a8a-4b21-ab8c-3bfaf7b5960b"]}],"mendeley":{"formattedCitation":"(18,19)","plainTextFormattedCitation":"(18,19)","previouslyFormattedCitation":"(18,19)"},"properties":{"noteIndex":0},"schema":"https://github.com/citation-style-language/schema/raw/master/csl-citation.json"}</w:instrText>
            </w:r>
            <w:r>
              <w:rPr>
                <w:rFonts w:ascii="Times New Roman" w:hAnsi="Times New Roman"/>
                <w:sz w:val="24"/>
                <w:szCs w:val="24"/>
              </w:rPr>
              <w:fldChar w:fldCharType="separate"/>
            </w:r>
            <w:r w:rsidRPr="00CF772B">
              <w:rPr>
                <w:rFonts w:ascii="Times New Roman" w:hAnsi="Times New Roman"/>
                <w:noProof/>
                <w:sz w:val="24"/>
                <w:szCs w:val="24"/>
              </w:rPr>
              <w:t>(18,19)</w:t>
            </w:r>
            <w:r>
              <w:rPr>
                <w:rFonts w:ascii="Times New Roman" w:hAnsi="Times New Roman"/>
                <w:sz w:val="24"/>
                <w:szCs w:val="24"/>
              </w:rPr>
              <w:fldChar w:fldCharType="end"/>
            </w:r>
            <w:r w:rsidRPr="00AB65C2">
              <w:rPr>
                <w:rFonts w:ascii="Times New Roman" w:hAnsi="Times New Roman"/>
                <w:sz w:val="24"/>
                <w:szCs w:val="24"/>
              </w:rPr>
              <w:t xml:space="preserve">. </w:t>
            </w:r>
            <w:r>
              <w:rPr>
                <w:rFonts w:ascii="Times New Roman" w:hAnsi="Times New Roman"/>
                <w:sz w:val="24"/>
                <w:szCs w:val="24"/>
              </w:rPr>
              <w:t>O</w:t>
            </w:r>
            <w:r w:rsidRPr="00AB65C2">
              <w:rPr>
                <w:rFonts w:ascii="Times New Roman" w:hAnsi="Times New Roman"/>
                <w:sz w:val="24"/>
                <w:szCs w:val="24"/>
              </w:rPr>
              <w:t>rganisasi, baik di sektor publik maupun swasta, belum memiliki regulasi yang ketat dalam mengontrol penggunaan AI dalam penyampaian informasi. Akibatnya, algoritma dapat digunakan untuk memanipulasi opini publik atau menyebarkan informasi yang tidak akurat, yang pada gilirannya dapat merusak kepercayaan masyarakat terhadap institusi yang seharusnya melayani kepentingan publik. Regulasi yang kurang ketat juga meningkatkan risiko diskriminasi algoritmik, di mana sistem AI mengambil keputusan yang tidak mencerminkan keberagaman perspektif dalam masyarakat.</w:t>
            </w:r>
          </w:p>
          <w:p w14:paraId="7C7EB7DC" w14:textId="77777777" w:rsidR="00721BEF" w:rsidRDefault="00721BEF" w:rsidP="00B12740">
            <w:pPr>
              <w:jc w:val="both"/>
              <w:rPr>
                <w:rFonts w:ascii="Avenir Next LT Pro" w:hAnsi="Avenir Next LT Pro"/>
                <w:sz w:val="24"/>
                <w:szCs w:val="24"/>
              </w:rPr>
            </w:pPr>
          </w:p>
          <w:p w14:paraId="24606D6F" w14:textId="77777777" w:rsidR="00721BEF" w:rsidRDefault="00721BEF" w:rsidP="00721BEF">
            <w:pPr>
              <w:jc w:val="both"/>
              <w:rPr>
                <w:rFonts w:ascii="Times New Roman" w:hAnsi="Times New Roman"/>
                <w:b/>
                <w:bCs/>
                <w:sz w:val="24"/>
                <w:szCs w:val="24"/>
              </w:rPr>
            </w:pPr>
            <w:r w:rsidRPr="00AB65C2">
              <w:rPr>
                <w:rFonts w:ascii="Times New Roman" w:hAnsi="Times New Roman"/>
                <w:b/>
                <w:bCs/>
                <w:sz w:val="24"/>
                <w:szCs w:val="24"/>
              </w:rPr>
              <w:t>State of the Art</w:t>
            </w:r>
            <w:r>
              <w:rPr>
                <w:rFonts w:ascii="Times New Roman" w:hAnsi="Times New Roman"/>
                <w:b/>
                <w:bCs/>
                <w:sz w:val="24"/>
                <w:szCs w:val="24"/>
              </w:rPr>
              <w:t xml:space="preserve"> </w:t>
            </w:r>
          </w:p>
          <w:p w14:paraId="2252EE34" w14:textId="77777777" w:rsidR="00721BEF" w:rsidRPr="00AB65C2" w:rsidRDefault="00721BEF" w:rsidP="00721BEF">
            <w:pPr>
              <w:ind w:firstLine="720"/>
              <w:jc w:val="both"/>
              <w:rPr>
                <w:rFonts w:ascii="Times New Roman" w:hAnsi="Times New Roman"/>
                <w:sz w:val="24"/>
                <w:szCs w:val="24"/>
              </w:rPr>
            </w:pPr>
            <w:r w:rsidRPr="0030312A">
              <w:rPr>
                <w:rFonts w:ascii="Times New Roman" w:hAnsi="Times New Roman"/>
                <w:sz w:val="24"/>
                <w:szCs w:val="24"/>
              </w:rPr>
              <w:t xml:space="preserve">Sejumlah penelitian sebelumnya telah menyoroti berbagai aspek komunikasi digital dan AI dalam konteks komunikasi publik. Misalnya, penelitian oleh Nurfajri et 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{"citationItems":[{"id":"ITEM-1","itemData":{"ISSN":"3063-0738","author":[{"dropping-particle":"","family":"Nurfajri","given":"Ilham","non-dropping-particle":"","parse-names":false,"suffix":""},{"dropping-particle":"","family":"Pratama","given":"Erlangga Teguh Hadi","non-dropping-particle":"","parse-names":false,"suffix":""},{"dropping-particle":"","family":"Tupamahu","given":"Gilang Septian","non-dropping-particle":"","parse-names":false,"suffix":""},{"dropping-particle":"","family":"Saputra","given":"Ridwan","non-dropping-particle":"","parse-names":false,"suffix":""},{"dropping-particle":"","family":"Erwina","given":"Yusi","non-dropping-particle":"","parse-names":false,"suffix":""}],"container-title":"CONVERSE Journal Communication Science","id":"ITEM-1","issue":"3","issued":{"date-parts":[["2025"]]},"page":"13","title":"Dampak Algoritma AI terhadap Komunikasi Publik: Memahami Manipulasi Informasi dan Realitas","type":"article-journal","volume":"1"},"uris":["http://www.mendeley.com/documents/?uuid=f306d339-63bb-4004-8c26-db4872ba900e"]}],"mendeley":{"formattedCitation":"(20)","plainTextFormattedCitation":"(20)","previouslyFormattedCitation":"(20)"},"properties":{"noteIndex":0},"schema":"https://github.com/citation-style-language/schema/raw/master/csl-citation.json"}</w:instrText>
            </w:r>
            <w:r>
              <w:rPr>
                <w:rFonts w:ascii="Times New Roman" w:hAnsi="Times New Roman"/>
                <w:sz w:val="24"/>
                <w:szCs w:val="24"/>
              </w:rPr>
              <w:fldChar w:fldCharType="separate"/>
            </w:r>
            <w:r w:rsidRPr="00CC2368">
              <w:rPr>
                <w:rFonts w:ascii="Times New Roman" w:hAnsi="Times New Roman"/>
                <w:noProof/>
                <w:sz w:val="24"/>
                <w:szCs w:val="24"/>
              </w:rPr>
              <w:t>(20)</w:t>
            </w:r>
            <w:r>
              <w:rPr>
                <w:rFonts w:ascii="Times New Roman" w:hAnsi="Times New Roman"/>
                <w:sz w:val="24"/>
                <w:szCs w:val="24"/>
              </w:rPr>
              <w:fldChar w:fldCharType="end"/>
            </w:r>
            <w:r w:rsidRPr="0030312A">
              <w:rPr>
                <w:rFonts w:ascii="Times New Roman" w:hAnsi="Times New Roman"/>
                <w:sz w:val="24"/>
                <w:szCs w:val="24"/>
              </w:rPr>
              <w:t xml:space="preserve"> membahas dampak algoritma AI terhadap komunikasi publik, khususnya dalam hal manipulasi informasi dan realitas</w:t>
            </w:r>
            <w:r w:rsidRPr="00AB65C2">
              <w:rPr>
                <w:rFonts w:ascii="Times New Roman" w:hAnsi="Times New Roman"/>
                <w:sz w:val="24"/>
                <w:szCs w:val="24"/>
              </w:rPr>
              <w:t xml:space="preserve">. Floridi &amp; Cowls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{"citationItems":[{"id":"ITEM-1","itemData":{"ISSN":"0198883099","author":[{"dropping-particle":"","family":"Floridi","given":"Luciano","non-dropping-particle":"","parse-names":false,"suffix":""}],"id":"ITEM-1","issued":{"date-parts":[["2023"]]},"publisher":"Oxford University Press","title":"The ethics of artificial intelligence: Principles, challenges, and opportunities","type":"article-journal"},"uris":["http://www.mendeley.com/documents/?uuid=9802a8f9-0a1c-495a-9530-581ac6a26c73"]}],"mendeley":{"formattedCitation":"(21)","plainTextFormattedCitation":"(21)","previouslyFormattedCitation":"(21)"},"properties":{"noteIndex":0},"schema":"https://github.com/citation-style-language/schema/raw/master/csl-citation.json"}</w:instrText>
            </w:r>
            <w:r>
              <w:rPr>
                <w:rFonts w:ascii="Times New Roman" w:hAnsi="Times New Roman"/>
                <w:sz w:val="24"/>
                <w:szCs w:val="24"/>
              </w:rPr>
              <w:fldChar w:fldCharType="separate"/>
            </w:r>
            <w:r w:rsidRPr="00CC2368">
              <w:rPr>
                <w:rFonts w:ascii="Times New Roman" w:hAnsi="Times New Roman"/>
                <w:noProof/>
                <w:sz w:val="24"/>
                <w:szCs w:val="24"/>
              </w:rPr>
              <w:t>(21)</w:t>
            </w:r>
            <w:r>
              <w:rPr>
                <w:rFonts w:ascii="Times New Roman" w:hAnsi="Times New Roman"/>
                <w:sz w:val="24"/>
                <w:szCs w:val="24"/>
              </w:rPr>
              <w:fldChar w:fldCharType="end"/>
            </w:r>
            <w:r w:rsidRPr="00AB65C2">
              <w:rPr>
                <w:rFonts w:ascii="Times New Roman" w:hAnsi="Times New Roman"/>
                <w:sz w:val="24"/>
                <w:szCs w:val="24"/>
              </w:rPr>
              <w:t xml:space="preserve"> membahas prinsip-prini etika AI dan dampaknya terahdap masyarakat digital</w:t>
            </w:r>
            <w:r>
              <w:rPr>
                <w:rFonts w:ascii="Times New Roman" w:hAnsi="Times New Roman"/>
                <w:sz w:val="24"/>
                <w:szCs w:val="24"/>
              </w:rPr>
              <w:t xml:space="preserve">, </w:t>
            </w:r>
            <w:r w:rsidRPr="0030312A">
              <w:rPr>
                <w:rFonts w:ascii="Times New Roman" w:hAnsi="Times New Roman"/>
                <w:sz w:val="24"/>
                <w:szCs w:val="24"/>
              </w:rPr>
              <w:t xml:space="preserve">Dewi et 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{"citationItems":[{"id":"ITEM-1","itemData":{"ISSN":"2655-6022","author":[{"dropping-particle":"","family":"Dewi","given":"Rd D Lokita Pramesti","non-dropping-particle":"","parse-names":false,"suffix":""},{"dropping-particle":"","family":"Mantu","given":"Poppie Indriyanti","non-dropping-particle":"","parse-names":false,"suffix":""},{"dropping-particle":"","family":"Saktisyahputra","given":"Saktisyahputra","non-dropping-particle":"","parse-names":false,"suffix":""},{"dropping-particle":"","family":"Andamisari","given":"Dessy","non-dropping-particle":"","parse-names":false,"suffix":""}],"container-title":"Jurnal Review Pendidikan dan Pengajaran (JRPP)","id":"ITEM-1","issue":"4","issued":{"date-parts":[["2024"]]},"page":"16101-16106","title":"Implementasi Teknologi AI Dalam Cyber Public Relations: Studi Terhadap Interaksi Brand dan Konsumen","type":"article-journal","volume":"7"},"uris":["http://www.mendeley.com/documents/?uuid=8b65b3b8-c6f3-4cf9-b9bf-149bb5fe3757"]}],"mendeley":{"formattedCitation":"(22)","plainTextFormattedCitation":"(22)","previouslyFormattedCitation":"(22)"},"properties":{"noteIndex":0},"schema":"https://github.com/citation-style-language/schema/raw/master/csl-citation.json"}</w:instrText>
            </w:r>
            <w:r>
              <w:rPr>
                <w:rFonts w:ascii="Times New Roman" w:hAnsi="Times New Roman"/>
                <w:sz w:val="24"/>
                <w:szCs w:val="24"/>
              </w:rPr>
              <w:fldChar w:fldCharType="separate"/>
            </w:r>
            <w:r w:rsidRPr="00CC2368">
              <w:rPr>
                <w:rFonts w:ascii="Times New Roman" w:hAnsi="Times New Roman"/>
                <w:noProof/>
                <w:sz w:val="24"/>
                <w:szCs w:val="24"/>
              </w:rPr>
              <w:t>(22)</w:t>
            </w:r>
            <w:r>
              <w:rPr>
                <w:rFonts w:ascii="Times New Roman" w:hAnsi="Times New Roman"/>
                <w:sz w:val="24"/>
                <w:szCs w:val="24"/>
              </w:rPr>
              <w:fldChar w:fldCharType="end"/>
            </w:r>
            <w:r w:rsidRPr="0030312A">
              <w:rPr>
                <w:rFonts w:ascii="Times New Roman" w:hAnsi="Times New Roman"/>
                <w:sz w:val="24"/>
                <w:szCs w:val="24"/>
              </w:rPr>
              <w:t xml:space="preserve"> mengeksplorasi implementasi teknologi AI dalam Cyber Public Relations, terutama terkait interaksi antara brand dan konsumen</w:t>
            </w:r>
            <w:r>
              <w:rPr>
                <w:rFonts w:ascii="Times New Roman" w:hAnsi="Times New Roman"/>
                <w:sz w:val="24"/>
                <w:szCs w:val="24"/>
              </w:rPr>
              <w:t xml:space="preserve">, </w:t>
            </w:r>
            <w:r w:rsidRPr="00AB65C2">
              <w:rPr>
                <w:rFonts w:ascii="Times New Roman" w:hAnsi="Times New Roman"/>
                <w:sz w:val="24"/>
                <w:szCs w:val="24"/>
              </w:rPr>
              <w:t xml:space="preserve">Mittelstadt et 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{"citationItems":[{"id":"ITEM-1","itemData":{"ISSN":"2053-9517","author":[{"dropping-particle":"","family":"Mittelstadt","given":"Brent Daniel","non-dropping-particle":"","parse-names":false,"suffix":""},{"dropping-particle":"","family":"Allo","given":"Patrick","non-dropping-particle":"","parse-names":false,"suffix":""},{"dropping-particle":"","family":"Taddeo","given":"Mariarosaria","non-dropping-particle":"","parse-names":false,"suffix":""},{"dropping-particle":"","family":"Wachter","given":"Sandra","non-dropping-particle":"","parse-names":false,"suffix":""},{"dropping-particle":"","family":"Floridi","given":"Luciano","non-dropping-particle":"","parse-names":false,"suffix":""}],"container-title":"Big Data &amp; Society","id":"ITEM-1","issue":"2","issued":{"date-parts":[["2016"]]},"page":"2053951716679679","publisher":"SAGE Publications Sage UK: London, England","title":"The ethics of algorithms: Mapping the debate","type":"article-journal","volume":"3"},"uris":["http://www.mendeley.com/documents/?uuid=536695aa-428d-4777-9575-6cc919a2522e"]}],"mendeley":{"formattedCitation":"(23)","plainTextFormattedCitation":"(23)","previouslyFormattedCitation":"(23)"},"properties":{"noteIndex":0},"schema":"https://github.com/citation-style-language/schema/raw/master/csl-citation.json"}</w:instrText>
            </w:r>
            <w:r>
              <w:rPr>
                <w:rFonts w:ascii="Times New Roman" w:hAnsi="Times New Roman"/>
                <w:sz w:val="24"/>
                <w:szCs w:val="24"/>
              </w:rPr>
              <w:fldChar w:fldCharType="separate"/>
            </w:r>
            <w:r w:rsidRPr="00CC2368">
              <w:rPr>
                <w:rFonts w:ascii="Times New Roman" w:hAnsi="Times New Roman"/>
                <w:noProof/>
                <w:sz w:val="24"/>
                <w:szCs w:val="24"/>
              </w:rPr>
              <w:t>(23)</w:t>
            </w:r>
            <w:r>
              <w:rPr>
                <w:rFonts w:ascii="Times New Roman" w:hAnsi="Times New Roman"/>
                <w:sz w:val="24"/>
                <w:szCs w:val="24"/>
              </w:rPr>
              <w:fldChar w:fldCharType="end"/>
            </w:r>
            <w:r>
              <w:rPr>
                <w:rFonts w:ascii="Times New Roman" w:hAnsi="Times New Roman"/>
                <w:sz w:val="24"/>
                <w:szCs w:val="24"/>
              </w:rPr>
              <w:t xml:space="preserve"> </w:t>
            </w:r>
            <w:r w:rsidRPr="00AB65C2">
              <w:rPr>
                <w:rFonts w:ascii="Times New Roman" w:hAnsi="Times New Roman"/>
                <w:sz w:val="24"/>
                <w:szCs w:val="24"/>
              </w:rPr>
              <w:t xml:space="preserve">mengkaji bias dan algoritma AI serta implikasi etisnya dalam komunikasi massa, Zeng, Chan, dan Schafer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1369-118X","author":[{"dropping-particle":"","family":"Zeng","given":"Jing","non-dropping-particle":"","parse-names":false,"suffix":""},{"dropping-particle":"","family":"Chan","given":"Chung-hong","non-dropping-particle":"","parse-names":false,"suffix":""},{"dropping-particle":"","family":"Schäfer","given":"Mike S","non-dropping-particle":"","parse-names":false,"suffix":""}],"container-title":"Information, Communication &amp; Society","id":"ITEM-1","issue":"3","issued":{"date-parts":[["2022"]]},"page":"319-340","publisher":"Taylor &amp; Francis","title":"Contested Chinese dreams of AI? Public discourse about artificial intelligence on WeChat and People’s Daily Online","type":"article-journal","volume":"25"},"uris":["http://www.mendeley.com/documents/?uuid=ea15f6b3-3f34-45aa-a109-7479eff98089"]}],"mendeley":{"formattedCitation":"(24)","plainTextFormattedCitation":"(24)"},"properties":{"noteIndex":0},"schema":"https://github.com/citation-style-language/schema/raw/master/csl-citation.json"}</w:instrText>
            </w:r>
            <w:r>
              <w:rPr>
                <w:rFonts w:ascii="Times New Roman" w:hAnsi="Times New Roman"/>
                <w:sz w:val="24"/>
                <w:szCs w:val="24"/>
              </w:rPr>
              <w:fldChar w:fldCharType="separate"/>
            </w:r>
            <w:r w:rsidRPr="00CC2368">
              <w:rPr>
                <w:rFonts w:ascii="Times New Roman" w:hAnsi="Times New Roman"/>
                <w:noProof/>
                <w:sz w:val="24"/>
                <w:szCs w:val="24"/>
              </w:rPr>
              <w:t>(24)</w:t>
            </w:r>
            <w:r>
              <w:rPr>
                <w:rFonts w:ascii="Times New Roman" w:hAnsi="Times New Roman"/>
                <w:sz w:val="24"/>
                <w:szCs w:val="24"/>
              </w:rPr>
              <w:fldChar w:fldCharType="end"/>
            </w:r>
            <w:r w:rsidRPr="00AB65C2">
              <w:rPr>
                <w:rFonts w:ascii="Times New Roman" w:hAnsi="Times New Roman"/>
                <w:sz w:val="24"/>
                <w:szCs w:val="24"/>
              </w:rPr>
              <w:t xml:space="preserve"> mengeksplorasi dampak filter bubble dalam algoritma platform digital terhadap opini publik. </w:t>
            </w:r>
            <w:r>
              <w:rPr>
                <w:rFonts w:ascii="Times New Roman" w:hAnsi="Times New Roman"/>
                <w:sz w:val="24"/>
                <w:szCs w:val="24"/>
              </w:rPr>
              <w:t>Terdap</w:t>
            </w:r>
            <w:r w:rsidRPr="00AB65C2">
              <w:rPr>
                <w:rFonts w:ascii="Times New Roman" w:hAnsi="Times New Roman"/>
                <w:sz w:val="24"/>
                <w:szCs w:val="24"/>
              </w:rPr>
              <w:t xml:space="preserve">at kesenjangan yang signifikan dalam penelitian terkait bagaimana AI dapat diadaptasi secara strategis untuk </w:t>
            </w:r>
            <w:r w:rsidRPr="00AB65C2">
              <w:rPr>
                <w:rFonts w:ascii="Times New Roman" w:hAnsi="Times New Roman"/>
                <w:sz w:val="24"/>
                <w:szCs w:val="24"/>
              </w:rPr>
              <w:lastRenderedPageBreak/>
              <w:t xml:space="preserve">meningkatkan transparansi, akuntabilitas, dan keadilan dalam komunikasi publik. Sebagian besar penelitian masih berfokus pada dampak AI dalam komunikasi secara umum, tanpa menawarkan solusi konkret untuk menanggulangi tantangan etis dan strategis yang muncul. </w:t>
            </w:r>
          </w:p>
          <w:p w14:paraId="22A83596" w14:textId="77777777" w:rsidR="00721BEF" w:rsidRDefault="00721BEF" w:rsidP="00B12740">
            <w:pPr>
              <w:jc w:val="both"/>
              <w:rPr>
                <w:rFonts w:ascii="Avenir Next LT Pro" w:hAnsi="Avenir Next LT Pro"/>
                <w:sz w:val="24"/>
                <w:szCs w:val="24"/>
              </w:rPr>
            </w:pPr>
          </w:p>
          <w:p w14:paraId="2A1C76D6" w14:textId="77777777" w:rsidR="00721BEF" w:rsidRDefault="00721BEF" w:rsidP="00721BEF">
            <w:pPr>
              <w:jc w:val="both"/>
              <w:rPr>
                <w:rFonts w:ascii="Times New Roman" w:hAnsi="Times New Roman"/>
                <w:b/>
                <w:bCs/>
                <w:sz w:val="24"/>
                <w:szCs w:val="24"/>
              </w:rPr>
            </w:pPr>
            <w:r w:rsidRPr="00AB65C2">
              <w:rPr>
                <w:rFonts w:ascii="Times New Roman" w:hAnsi="Times New Roman"/>
                <w:b/>
                <w:bCs/>
                <w:sz w:val="24"/>
                <w:szCs w:val="24"/>
              </w:rPr>
              <w:t>Kebaruan Penelitian</w:t>
            </w:r>
          </w:p>
          <w:p w14:paraId="2107C430" w14:textId="77777777" w:rsidR="00721BEF" w:rsidRDefault="00721BEF" w:rsidP="00721BEF">
            <w:pPr>
              <w:ind w:firstLine="720"/>
              <w:jc w:val="both"/>
              <w:rPr>
                <w:rFonts w:ascii="Times New Roman" w:hAnsi="Times New Roman"/>
                <w:sz w:val="24"/>
                <w:szCs w:val="24"/>
              </w:rPr>
            </w:pPr>
            <w:r w:rsidRPr="00AB65C2">
              <w:rPr>
                <w:rFonts w:ascii="Times New Roman" w:hAnsi="Times New Roman"/>
                <w:sz w:val="24"/>
                <w:szCs w:val="24"/>
              </w:rPr>
              <w:t>Penelitian ini menawarkan kebaruan dalam beberapa aspek utama. Pertama, penelitian ini tidak hanya mengidentifikasi tantangan etis dalam komunikasi publik digital berbasis AI, tetapi juga menawarkan pendekatan strategis untuk mengatasi permasalahan tersebut. Kedua, penelitian ini mengembangkan kerangka kerja adaptasi AI dalam komunikasi publik yang berbasis pada prinsip etika komunikasi, transparansi, dan akuntabilitas. Ketiga, penelitian ini memberikan kontribusi praktis dengan menghasilkan rekomendasi kebijakan yang dapat digunakan oleh pemerintah dan organisasi dalam mengatur penggunaan AI secara lebih etis dan bertanggung jawab.</w:t>
            </w:r>
          </w:p>
          <w:p w14:paraId="41FE341D" w14:textId="77777777" w:rsidR="00721BEF" w:rsidRPr="00AB65C2" w:rsidRDefault="00721BEF" w:rsidP="00721BEF">
            <w:pPr>
              <w:ind w:firstLine="720"/>
              <w:jc w:val="both"/>
              <w:rPr>
                <w:rFonts w:ascii="Times New Roman" w:hAnsi="Times New Roman"/>
                <w:sz w:val="24"/>
                <w:szCs w:val="24"/>
              </w:rPr>
            </w:pPr>
          </w:p>
          <w:p w14:paraId="50220BBC" w14:textId="77777777" w:rsidR="00721BEF" w:rsidRDefault="00721BEF" w:rsidP="00721BEF">
            <w:pPr>
              <w:jc w:val="both"/>
              <w:rPr>
                <w:rFonts w:ascii="Times New Roman" w:hAnsi="Times New Roman"/>
                <w:b/>
                <w:bCs/>
                <w:sz w:val="24"/>
                <w:szCs w:val="24"/>
              </w:rPr>
            </w:pPr>
            <w:r w:rsidRPr="00AB65C2">
              <w:rPr>
                <w:rFonts w:ascii="Times New Roman" w:hAnsi="Times New Roman"/>
                <w:b/>
                <w:bCs/>
                <w:sz w:val="24"/>
                <w:szCs w:val="24"/>
              </w:rPr>
              <w:t>Rumusan Masalah</w:t>
            </w:r>
          </w:p>
          <w:p w14:paraId="452904E9" w14:textId="77777777" w:rsidR="00721BEF" w:rsidRPr="00AB65C2" w:rsidRDefault="00721BEF" w:rsidP="00721BEF">
            <w:pPr>
              <w:jc w:val="both"/>
              <w:rPr>
                <w:rFonts w:ascii="Times New Roman" w:hAnsi="Times New Roman"/>
                <w:sz w:val="24"/>
                <w:szCs w:val="24"/>
              </w:rPr>
            </w:pPr>
            <w:r w:rsidRPr="00AB65C2">
              <w:rPr>
                <w:rFonts w:ascii="Times New Roman" w:hAnsi="Times New Roman"/>
                <w:sz w:val="24"/>
                <w:szCs w:val="24"/>
              </w:rPr>
              <w:t>Berdasarkan latar belakang di atas, penelitian ini berupaya menjawab pertanyaan utama berikut:</w:t>
            </w:r>
          </w:p>
          <w:p w14:paraId="51AE41C6" w14:textId="77777777" w:rsidR="00721BEF" w:rsidRPr="00AB65C2" w:rsidRDefault="00721BEF" w:rsidP="00721BEF">
            <w:pPr>
              <w:numPr>
                <w:ilvl w:val="0"/>
                <w:numId w:val="5"/>
              </w:numPr>
              <w:jc w:val="both"/>
              <w:rPr>
                <w:rFonts w:ascii="Times New Roman" w:hAnsi="Times New Roman"/>
                <w:sz w:val="24"/>
                <w:szCs w:val="24"/>
              </w:rPr>
            </w:pPr>
            <w:r w:rsidRPr="00AB65C2">
              <w:rPr>
                <w:rFonts w:ascii="Times New Roman" w:hAnsi="Times New Roman"/>
                <w:sz w:val="24"/>
                <w:szCs w:val="24"/>
              </w:rPr>
              <w:t>Bagaimana tantangan etis yang muncul akibat penggunaan kecerdasan buatan (AI) dalam komunikasi publik digital?</w:t>
            </w:r>
          </w:p>
          <w:p w14:paraId="251E2EAF" w14:textId="77777777" w:rsidR="00721BEF" w:rsidRPr="00AB65C2" w:rsidRDefault="00721BEF" w:rsidP="00721BEF">
            <w:pPr>
              <w:numPr>
                <w:ilvl w:val="0"/>
                <w:numId w:val="5"/>
              </w:numPr>
              <w:jc w:val="both"/>
              <w:rPr>
                <w:rFonts w:ascii="Times New Roman" w:hAnsi="Times New Roman"/>
                <w:sz w:val="24"/>
                <w:szCs w:val="24"/>
              </w:rPr>
            </w:pPr>
            <w:r w:rsidRPr="00AB65C2">
              <w:rPr>
                <w:rFonts w:ascii="Times New Roman" w:hAnsi="Times New Roman"/>
                <w:sz w:val="24"/>
                <w:szCs w:val="24"/>
              </w:rPr>
              <w:t>Bagaimana AI memengaruhi transparansi, akuntabilitas, dan integritas komunikasi publik di era digital?</w:t>
            </w:r>
          </w:p>
          <w:p w14:paraId="359D7E7A" w14:textId="77777777" w:rsidR="00721BEF" w:rsidRDefault="00721BEF" w:rsidP="00B12740">
            <w:pPr>
              <w:jc w:val="both"/>
              <w:rPr>
                <w:rFonts w:ascii="Avenir Next LT Pro" w:hAnsi="Avenir Next LT Pro"/>
                <w:sz w:val="24"/>
                <w:szCs w:val="24"/>
              </w:rPr>
            </w:pPr>
          </w:p>
          <w:p w14:paraId="243F7D27" w14:textId="77777777" w:rsidR="00721BEF" w:rsidRDefault="00721BEF" w:rsidP="00721BEF">
            <w:pPr>
              <w:jc w:val="both"/>
              <w:rPr>
                <w:rFonts w:ascii="Times New Roman" w:hAnsi="Times New Roman"/>
                <w:b/>
                <w:bCs/>
                <w:sz w:val="24"/>
                <w:szCs w:val="24"/>
              </w:rPr>
            </w:pPr>
            <w:r w:rsidRPr="00876C24">
              <w:rPr>
                <w:rFonts w:ascii="Times New Roman" w:hAnsi="Times New Roman"/>
                <w:b/>
                <w:bCs/>
                <w:sz w:val="24"/>
                <w:szCs w:val="24"/>
              </w:rPr>
              <w:t>Tujuan Penelitia</w:t>
            </w:r>
            <w:r>
              <w:rPr>
                <w:rFonts w:ascii="Times New Roman" w:hAnsi="Times New Roman"/>
                <w:b/>
                <w:bCs/>
                <w:sz w:val="24"/>
                <w:szCs w:val="24"/>
              </w:rPr>
              <w:t>n</w:t>
            </w:r>
          </w:p>
          <w:p w14:paraId="32B116D0" w14:textId="77777777" w:rsidR="00721BEF" w:rsidRPr="00876C24" w:rsidRDefault="00721BEF" w:rsidP="00721BEF">
            <w:pPr>
              <w:jc w:val="both"/>
              <w:rPr>
                <w:rFonts w:ascii="Times New Roman" w:hAnsi="Times New Roman"/>
                <w:sz w:val="24"/>
                <w:szCs w:val="24"/>
              </w:rPr>
            </w:pPr>
            <w:r w:rsidRPr="00876C24">
              <w:rPr>
                <w:rFonts w:ascii="Times New Roman" w:hAnsi="Times New Roman"/>
                <w:sz w:val="24"/>
                <w:szCs w:val="24"/>
              </w:rPr>
              <w:t>Penelitian ini bertujuan untuk:</w:t>
            </w:r>
          </w:p>
          <w:p w14:paraId="4EC4F4A4" w14:textId="77777777" w:rsidR="00721BEF" w:rsidRPr="00876C24" w:rsidRDefault="00721BEF" w:rsidP="00721BEF">
            <w:pPr>
              <w:numPr>
                <w:ilvl w:val="0"/>
                <w:numId w:val="6"/>
              </w:numPr>
              <w:jc w:val="both"/>
              <w:rPr>
                <w:rFonts w:ascii="Times New Roman" w:hAnsi="Times New Roman"/>
                <w:sz w:val="24"/>
                <w:szCs w:val="24"/>
              </w:rPr>
            </w:pPr>
            <w:r w:rsidRPr="00876C24">
              <w:rPr>
                <w:rFonts w:ascii="Times New Roman" w:hAnsi="Times New Roman"/>
                <w:sz w:val="24"/>
                <w:szCs w:val="24"/>
              </w:rPr>
              <w:t>Menganalisis tantangan etis yang muncul akibat penggunaan kecerdasan buatan (AI) dalam komunikasi publik digital, termasuk aspek keandalan informasi, bias algoritmik, dan implikasi terhadap kebebasan berpendapat serta privasi.</w:t>
            </w:r>
          </w:p>
          <w:p w14:paraId="74EA1190" w14:textId="77777777" w:rsidR="00721BEF" w:rsidRPr="00876C24" w:rsidRDefault="00721BEF" w:rsidP="00721BEF">
            <w:pPr>
              <w:numPr>
                <w:ilvl w:val="0"/>
                <w:numId w:val="6"/>
              </w:numPr>
              <w:jc w:val="both"/>
              <w:rPr>
                <w:rFonts w:ascii="Times New Roman" w:hAnsi="Times New Roman"/>
                <w:sz w:val="24"/>
                <w:szCs w:val="24"/>
              </w:rPr>
            </w:pPr>
            <w:r w:rsidRPr="00876C24">
              <w:rPr>
                <w:rFonts w:ascii="Times New Roman" w:hAnsi="Times New Roman"/>
                <w:sz w:val="24"/>
                <w:szCs w:val="24"/>
              </w:rPr>
              <w:t>Mengeksplorasi dampak AI terhadap transparansi, akuntabilitas, dan integritas komunikasi publik, dengan meninjau bagaimana teknologi ini digunakan dalam penyebaran informasi serta bagaimana AI dapat memperkuat atau menghambat keterbukaan informasi.</w:t>
            </w:r>
          </w:p>
          <w:p w14:paraId="52B0C749" w14:textId="77777777" w:rsidR="00721BEF" w:rsidRPr="00876C24" w:rsidRDefault="00721BEF" w:rsidP="00721BEF">
            <w:pPr>
              <w:jc w:val="both"/>
              <w:rPr>
                <w:rFonts w:ascii="Times New Roman" w:hAnsi="Times New Roman"/>
                <w:b/>
                <w:bCs/>
                <w:sz w:val="24"/>
                <w:szCs w:val="24"/>
              </w:rPr>
            </w:pPr>
          </w:p>
          <w:p w14:paraId="62DA0CAA" w14:textId="77777777" w:rsidR="00721BEF" w:rsidRPr="00F61A51" w:rsidRDefault="00721BEF" w:rsidP="00721BEF">
            <w:pPr>
              <w:jc w:val="both"/>
              <w:rPr>
                <w:rFonts w:ascii="Times New Roman" w:hAnsi="Times New Roman"/>
                <w:b/>
                <w:bCs/>
                <w:sz w:val="24"/>
                <w:szCs w:val="24"/>
              </w:rPr>
            </w:pPr>
          </w:p>
          <w:p w14:paraId="6224CB18" w14:textId="77777777" w:rsidR="00721BEF" w:rsidRPr="00AB65C2" w:rsidRDefault="00721BEF" w:rsidP="00721BEF">
            <w:pPr>
              <w:jc w:val="both"/>
              <w:rPr>
                <w:rFonts w:ascii="Times New Roman" w:hAnsi="Times New Roman"/>
                <w:b/>
                <w:bCs/>
                <w:sz w:val="24"/>
                <w:szCs w:val="24"/>
              </w:rPr>
            </w:pPr>
            <w:r w:rsidRPr="00AB65C2">
              <w:rPr>
                <w:rFonts w:ascii="Times New Roman" w:hAnsi="Times New Roman"/>
                <w:b/>
                <w:bCs/>
                <w:sz w:val="24"/>
                <w:szCs w:val="24"/>
              </w:rPr>
              <w:t>Pendekatan Pemecahan Masalah</w:t>
            </w:r>
          </w:p>
          <w:p w14:paraId="389042CB" w14:textId="77777777" w:rsidR="00721BEF" w:rsidRPr="00AB65C2" w:rsidRDefault="00721BEF" w:rsidP="00721BEF">
            <w:pPr>
              <w:ind w:firstLine="720"/>
              <w:jc w:val="both"/>
              <w:rPr>
                <w:rFonts w:ascii="Times New Roman" w:hAnsi="Times New Roman"/>
                <w:sz w:val="24"/>
                <w:szCs w:val="24"/>
              </w:rPr>
            </w:pPr>
            <w:r w:rsidRPr="00AB65C2">
              <w:rPr>
                <w:rFonts w:ascii="Times New Roman" w:hAnsi="Times New Roman"/>
                <w:sz w:val="24"/>
                <w:szCs w:val="24"/>
              </w:rPr>
              <w:t>Penelitian ini akan menggunakan pendekatan kualitatif dengan metode analisis kritis terhadap kebijakan, studi kasus platform digital, serta wawancara mendalam dengan pakar komunikasi dan etika teknologi. Kerangka analisis akan mengacu pada teori komunikasi publik digital, etika teknologi, serta prinsip tata kelola AI yang bertanggung jawab. Dengan demikian, penelitian ini tidak hanya menawarkan analisis kritis tetapi juga solusi implementatif yang dapat diterapkan dalam praktik komunikasi digital.</w:t>
            </w:r>
          </w:p>
          <w:p w14:paraId="4FECD265" w14:textId="77777777" w:rsidR="00E16247" w:rsidRDefault="00E16247" w:rsidP="00B12740">
            <w:pPr>
              <w:jc w:val="both"/>
              <w:rPr>
                <w:rFonts w:ascii="Avenir Next LT Pro" w:hAnsi="Avenir Next LT Pro"/>
                <w:sz w:val="24"/>
                <w:szCs w:val="24"/>
              </w:rPr>
            </w:pPr>
          </w:p>
          <w:p w14:paraId="4B505165" w14:textId="77777777" w:rsidR="00E16247" w:rsidRPr="00D1644E" w:rsidRDefault="00E16247" w:rsidP="00E16247">
            <w:pPr>
              <w:jc w:val="both"/>
              <w:rPr>
                <w:rFonts w:ascii="Times New Roman" w:hAnsi="Times New Roman"/>
                <w:b/>
                <w:bCs/>
                <w:sz w:val="24"/>
                <w:szCs w:val="24"/>
              </w:rPr>
            </w:pPr>
            <w:r w:rsidRPr="00D1644E">
              <w:rPr>
                <w:rFonts w:ascii="Times New Roman" w:hAnsi="Times New Roman"/>
                <w:b/>
                <w:bCs/>
                <w:sz w:val="24"/>
                <w:szCs w:val="24"/>
              </w:rPr>
              <w:t>Peta Jalan</w:t>
            </w:r>
          </w:p>
          <w:p w14:paraId="634F6E53" w14:textId="77777777" w:rsidR="00E16247" w:rsidRPr="00D1644E" w:rsidRDefault="00E16247" w:rsidP="00E16247">
            <w:pPr>
              <w:jc w:val="both"/>
              <w:rPr>
                <w:rFonts w:ascii="Times New Roman" w:hAnsi="Times New Roman"/>
                <w:sz w:val="24"/>
                <w:szCs w:val="24"/>
              </w:rPr>
            </w:pPr>
            <w:r w:rsidRPr="00D1644E">
              <w:rPr>
                <w:rFonts w:ascii="Times New Roman" w:hAnsi="Times New Roman"/>
                <w:sz w:val="24"/>
                <w:szCs w:val="24"/>
              </w:rPr>
              <w:t>Berikut adalah peta jalan penelitian komunikasi bermedia selama lima tahun (2023-2028) dengan fokus pada evolusi media sosial, kecerdasan buatan (AI), dan tantangan etis dalam komunikasi digital.</w:t>
            </w:r>
          </w:p>
          <w:p w14:paraId="1ADB76ED" w14:textId="77777777" w:rsidR="00E16247" w:rsidRDefault="00E16247" w:rsidP="00B12740">
            <w:pPr>
              <w:jc w:val="both"/>
              <w:rPr>
                <w:rFonts w:ascii="Avenir Next LT Pro" w:hAnsi="Avenir Next LT Pro"/>
                <w:sz w:val="24"/>
                <w:szCs w:val="24"/>
              </w:rPr>
            </w:pPr>
          </w:p>
          <w:p w14:paraId="7FA35B05" w14:textId="77777777" w:rsidR="00E16247" w:rsidRDefault="00E16247" w:rsidP="00B12740">
            <w:pPr>
              <w:jc w:val="both"/>
              <w:rPr>
                <w:rFonts w:ascii="Avenir Next LT Pro" w:hAnsi="Avenir Next LT Pro"/>
                <w:sz w:val="24"/>
                <w:szCs w:val="24"/>
              </w:rPr>
            </w:pPr>
            <w:r>
              <w:rPr>
                <w:rFonts w:ascii="Times New Roman" w:hAnsi="Times New Roman"/>
                <w:b/>
                <w:bCs/>
                <w:noProof/>
                <w:sz w:val="24"/>
                <w:szCs w:val="24"/>
              </w:rPr>
              <w:lastRenderedPageBreak/>
              <w:drawing>
                <wp:inline distT="0" distB="0" distL="0" distR="0" wp14:anchorId="4E2F6CAE" wp14:editId="0C6933FE">
                  <wp:extent cx="5731510" cy="3223895"/>
                  <wp:effectExtent l="19050" t="19050" r="21590" b="14605"/>
                  <wp:docPr id="1685194681" name="Picture 1" descr="A diagram of a company'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4681" name="Picture 1" descr="A diagram of a company's compan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a:ln>
                            <a:solidFill>
                              <a:schemeClr val="accent1"/>
                            </a:solidFill>
                          </a:ln>
                        </pic:spPr>
                      </pic:pic>
                    </a:graphicData>
                  </a:graphic>
                </wp:inline>
              </w:drawing>
            </w:r>
            <w:r w:rsidR="00721BEF">
              <w:rPr>
                <w:rFonts w:ascii="Avenir Next LT Pro" w:hAnsi="Avenir Next LT Pro"/>
                <w:sz w:val="24"/>
                <w:szCs w:val="24"/>
              </w:rPr>
              <w:t xml:space="preserve">      </w:t>
            </w:r>
          </w:p>
          <w:p w14:paraId="7A5E24E4" w14:textId="77777777" w:rsidR="00E16247" w:rsidRPr="00D1644E" w:rsidRDefault="00E16247" w:rsidP="00E16247">
            <w:pPr>
              <w:jc w:val="center"/>
              <w:rPr>
                <w:rFonts w:ascii="Times New Roman" w:hAnsi="Times New Roman"/>
                <w:sz w:val="20"/>
                <w:szCs w:val="20"/>
              </w:rPr>
            </w:pPr>
            <w:r w:rsidRPr="00D1644E">
              <w:rPr>
                <w:rFonts w:ascii="Times New Roman" w:hAnsi="Times New Roman"/>
                <w:sz w:val="20"/>
                <w:szCs w:val="20"/>
              </w:rPr>
              <w:t>Gambar 1. Peta jalan penelitian</w:t>
            </w:r>
          </w:p>
          <w:p w14:paraId="2D661A7A" w14:textId="77777777" w:rsidR="00E16247" w:rsidRDefault="00E16247" w:rsidP="00B12740">
            <w:pPr>
              <w:jc w:val="both"/>
              <w:rPr>
                <w:rFonts w:ascii="Avenir Next LT Pro" w:hAnsi="Avenir Next LT Pro"/>
                <w:sz w:val="24"/>
                <w:szCs w:val="24"/>
              </w:rPr>
            </w:pPr>
          </w:p>
          <w:p w14:paraId="61E1282E" w14:textId="391673D2" w:rsidR="0007748B" w:rsidRPr="00D52EAB" w:rsidRDefault="00390FFF" w:rsidP="00B12740">
            <w:pPr>
              <w:jc w:val="both"/>
              <w:rPr>
                <w:rFonts w:ascii="Avenir Next LT Pro" w:hAnsi="Avenir Next LT Pro"/>
                <w:b/>
                <w:bCs/>
                <w:color w:val="000000"/>
                <w:kern w:val="0"/>
                <w:sz w:val="24"/>
                <w:szCs w:val="24"/>
                <w:lang w:val="en"/>
              </w:rPr>
            </w:pPr>
            <w:r>
              <w:rPr>
                <w:rFonts w:ascii="Avenir Next LT Pro" w:hAnsi="Avenir Next LT Pro"/>
                <w:sz w:val="24"/>
                <w:szCs w:val="24"/>
              </w:rPr>
              <w:t>]</w:t>
            </w:r>
          </w:p>
        </w:tc>
      </w:tr>
      <w:permEnd w:id="759439402"/>
      <w:tr w:rsidR="00B12740" w:rsidRPr="00B12740" w14:paraId="7CDC668C" w14:textId="77777777" w:rsidTr="00125B4D">
        <w:trPr>
          <w:trHeight w:val="2268"/>
        </w:trPr>
        <w:tc>
          <w:tcPr>
            <w:tcW w:w="9016" w:type="dxa"/>
            <w:shd w:val="clear" w:color="auto" w:fill="BDD6EE" w:themeFill="accent5" w:themeFillTint="66"/>
            <w:vAlign w:val="center"/>
          </w:tcPr>
          <w:p w14:paraId="797B7734" w14:textId="1030A025" w:rsidR="00B12740" w:rsidRPr="00183597" w:rsidRDefault="00B12740" w:rsidP="00B12740">
            <w:pPr>
              <w:jc w:val="both"/>
              <w:rPr>
                <w:rFonts w:ascii="Avenir Next LT Pro" w:hAnsi="Avenir Next LT Pro"/>
                <w:b/>
                <w:bCs/>
                <w:color w:val="000000"/>
                <w:kern w:val="0"/>
                <w:sz w:val="24"/>
                <w:szCs w:val="24"/>
                <w:lang w:val="sv-SE"/>
              </w:rPr>
            </w:pPr>
            <w:r w:rsidRPr="00183597">
              <w:rPr>
                <w:rFonts w:ascii="Avenir Next LT Pro" w:hAnsi="Avenir Next LT Pro"/>
                <w:b/>
                <w:bCs/>
                <w:color w:val="000000"/>
                <w:kern w:val="0"/>
                <w:sz w:val="24"/>
                <w:szCs w:val="24"/>
                <w:lang w:val="sv-SE"/>
              </w:rPr>
              <w:lastRenderedPageBreak/>
              <w:t>E. METOD</w:t>
            </w:r>
            <w:r w:rsidR="00F14209" w:rsidRPr="00183597">
              <w:rPr>
                <w:rFonts w:ascii="Avenir Next LT Pro" w:hAnsi="Avenir Next LT Pro"/>
                <w:b/>
                <w:bCs/>
                <w:color w:val="000000"/>
                <w:kern w:val="0"/>
                <w:sz w:val="24"/>
                <w:szCs w:val="24"/>
                <w:lang w:val="sv-SE"/>
              </w:rPr>
              <w:t>E</w:t>
            </w:r>
          </w:p>
          <w:p w14:paraId="0289D5D1" w14:textId="1CBD8595" w:rsidR="00B12740" w:rsidRPr="00B12740" w:rsidRDefault="00B12740" w:rsidP="00F14209">
            <w:pPr>
              <w:jc w:val="both"/>
              <w:rPr>
                <w:rFonts w:ascii="Avenir Next LT Pro" w:hAnsi="Avenir Next LT Pro"/>
                <w:sz w:val="24"/>
                <w:szCs w:val="24"/>
              </w:rPr>
            </w:pPr>
            <w:r w:rsidRPr="00183597">
              <w:rPr>
                <w:rFonts w:ascii="Avenir Next LT Pro" w:hAnsi="Avenir Next LT Pro"/>
                <w:i/>
                <w:iCs/>
                <w:lang w:val="sv-SE"/>
              </w:rPr>
              <w:t>Isian metod</w:t>
            </w:r>
            <w:r w:rsidR="00F14209" w:rsidRPr="00183597">
              <w:rPr>
                <w:rFonts w:ascii="Avenir Next LT Pro" w:hAnsi="Avenir Next LT Pro"/>
                <w:i/>
                <w:iCs/>
                <w:lang w:val="sv-SE"/>
              </w:rPr>
              <w:t>e</w:t>
            </w:r>
            <w:r w:rsidRPr="00183597">
              <w:rPr>
                <w:rFonts w:ascii="Avenir Next LT Pro" w:hAnsi="Avenir Next LT Pro"/>
                <w:i/>
                <w:iCs/>
                <w:lang w:val="sv-SE"/>
              </w:rPr>
              <w:t xml:space="preserve"> atau cara untuk mencapai tujuan yang telah ditetapkan tidak lebih dari 1000 kata. Pada bagian metod</w:t>
            </w:r>
            <w:r w:rsidR="00350A92" w:rsidRPr="00183597">
              <w:rPr>
                <w:rFonts w:ascii="Avenir Next LT Pro" w:hAnsi="Avenir Next LT Pro"/>
                <w:i/>
                <w:iCs/>
                <w:lang w:val="sv-SE"/>
              </w:rPr>
              <w:t>e</w:t>
            </w:r>
            <w:r w:rsidRPr="00183597">
              <w:rPr>
                <w:rFonts w:ascii="Avenir Next LT Pro" w:hAnsi="Avenir Next LT Pro"/>
                <w:i/>
                <w:iCs/>
                <w:lang w:val="sv-SE"/>
              </w:rPr>
              <w:t xml:space="preserve"> wajib dilengkapi dengan</w:t>
            </w:r>
            <w:r w:rsidR="00F14209" w:rsidRPr="00183597">
              <w:rPr>
                <w:rFonts w:ascii="Avenir Next LT Pro" w:hAnsi="Avenir Next LT Pro"/>
                <w:i/>
                <w:iCs/>
                <w:lang w:val="sv-SE"/>
              </w:rPr>
              <w:t xml:space="preserve"> d</w:t>
            </w:r>
            <w:r w:rsidRPr="00183597">
              <w:rPr>
                <w:rFonts w:ascii="Avenir Next LT Pro" w:hAnsi="Avenir Next LT Pro"/>
                <w:i/>
                <w:iCs/>
                <w:lang w:val="sv-SE"/>
              </w:rPr>
              <w:t xml:space="preserve">iagram alir penelitian yang menggambarkan apa yang sudah dilaksanakan dan yang akan dikerjakan selama waktu yang diusulkan. Format diagram alir dapat berupa file JPG/PNG. Metode penelitian harus </w:t>
            </w:r>
            <w:r w:rsidR="00125B4D" w:rsidRPr="00183597">
              <w:rPr>
                <w:rFonts w:ascii="Avenir Next LT Pro" w:hAnsi="Avenir Next LT Pro"/>
                <w:i/>
                <w:iCs/>
                <w:lang w:val="sv-SE"/>
              </w:rPr>
              <w:t>memuat</w:t>
            </w:r>
            <w:r w:rsidRPr="00183597">
              <w:rPr>
                <w:rFonts w:ascii="Avenir Next LT Pro" w:hAnsi="Avenir Next LT Pro"/>
                <w:i/>
                <w:iCs/>
                <w:lang w:val="sv-SE"/>
              </w:rPr>
              <w:t xml:space="preserve"> sekurang-kurangnya prose</w:t>
            </w:r>
            <w:r w:rsidR="00125B4D" w:rsidRPr="00183597">
              <w:rPr>
                <w:rFonts w:ascii="Avenir Next LT Pro" w:hAnsi="Avenir Next LT Pro"/>
                <w:i/>
                <w:iCs/>
                <w:lang w:val="sv-SE"/>
              </w:rPr>
              <w:t>dur penelitian</w:t>
            </w:r>
            <w:r w:rsidRPr="00183597">
              <w:rPr>
                <w:rFonts w:ascii="Avenir Next LT Pro" w:hAnsi="Avenir Next LT Pro"/>
                <w:i/>
                <w:iCs/>
                <w:lang w:val="sv-SE"/>
              </w:rPr>
              <w:t xml:space="preserve">, </w:t>
            </w:r>
            <w:r w:rsidR="00125B4D" w:rsidRPr="00183597">
              <w:rPr>
                <w:rFonts w:ascii="Avenir Next LT Pro" w:hAnsi="Avenir Next LT Pro"/>
                <w:i/>
                <w:iCs/>
                <w:lang w:val="sv-SE"/>
              </w:rPr>
              <w:t>hasil yang diharapkan</w:t>
            </w:r>
            <w:r w:rsidRPr="00183597">
              <w:rPr>
                <w:rFonts w:ascii="Avenir Next LT Pro" w:hAnsi="Avenir Next LT Pro"/>
                <w:i/>
                <w:iCs/>
                <w:lang w:val="sv-SE"/>
              </w:rPr>
              <w:t>, indikator capaian yang ditargetkan, serta anggota tim/mitra yang bertanggung jawab pada setiap tahapan penelitian.</w:t>
            </w:r>
            <w:r w:rsidR="00F14209" w:rsidRPr="00183597">
              <w:rPr>
                <w:rFonts w:ascii="Avenir Next LT Pro" w:hAnsi="Avenir Next LT Pro"/>
                <w:i/>
                <w:iCs/>
                <w:lang w:val="sv-SE"/>
              </w:rPr>
              <w:t xml:space="preserve"> </w:t>
            </w:r>
            <w:r w:rsidRPr="00B12740">
              <w:rPr>
                <w:rFonts w:ascii="Avenir Next LT Pro" w:hAnsi="Avenir Next LT Pro"/>
                <w:i/>
                <w:iCs/>
              </w:rPr>
              <w:t>Metode penelitian harus sejalan dengen Rencana Anggaran Biaya (RAB)</w:t>
            </w:r>
            <w:r w:rsidR="00125B4D">
              <w:rPr>
                <w:rFonts w:ascii="Avenir Next LT Pro" w:hAnsi="Avenir Next LT Pro"/>
                <w:i/>
                <w:iCs/>
              </w:rPr>
              <w:t>.</w:t>
            </w:r>
          </w:p>
        </w:tc>
      </w:tr>
      <w:tr w:rsidR="0007748B" w:rsidRPr="00B12740" w14:paraId="3C13DC37" w14:textId="77777777" w:rsidTr="00172476">
        <w:trPr>
          <w:trHeight w:val="1251"/>
        </w:trPr>
        <w:tc>
          <w:tcPr>
            <w:tcW w:w="9016" w:type="dxa"/>
          </w:tcPr>
          <w:p w14:paraId="0BF418FF" w14:textId="77777777" w:rsidR="00E16247" w:rsidRPr="007156ED" w:rsidRDefault="00390FFF" w:rsidP="00E16247">
            <w:pPr>
              <w:jc w:val="both"/>
              <w:rPr>
                <w:rFonts w:ascii="Times New Roman" w:hAnsi="Times New Roman"/>
                <w:b/>
                <w:bCs/>
                <w:sz w:val="24"/>
                <w:szCs w:val="24"/>
              </w:rPr>
            </w:pPr>
            <w:permStart w:id="2135188943" w:edGrp="everyone" w:colFirst="0" w:colLast="0"/>
            <w:r>
              <w:rPr>
                <w:rFonts w:ascii="Avenir Next LT Pro" w:hAnsi="Avenir Next LT Pro"/>
                <w:sz w:val="24"/>
                <w:szCs w:val="24"/>
              </w:rPr>
              <w:t>[</w:t>
            </w:r>
            <w:r w:rsidR="00E16247" w:rsidRPr="007156ED">
              <w:rPr>
                <w:rFonts w:ascii="Times New Roman" w:hAnsi="Times New Roman"/>
                <w:b/>
                <w:bCs/>
                <w:sz w:val="24"/>
                <w:szCs w:val="24"/>
              </w:rPr>
              <w:t>Desain Penelitian</w:t>
            </w:r>
          </w:p>
          <w:p w14:paraId="2E6FB392" w14:textId="77777777" w:rsidR="00E16247" w:rsidRPr="0026558B" w:rsidRDefault="00E16247" w:rsidP="00E16247">
            <w:pPr>
              <w:jc w:val="both"/>
              <w:rPr>
                <w:rFonts w:ascii="Times New Roman" w:hAnsi="Times New Roman"/>
                <w:color w:val="00B050"/>
              </w:rPr>
            </w:pPr>
            <w:r w:rsidRPr="0026558B">
              <w:rPr>
                <w:rFonts w:ascii="Times New Roman" w:hAnsi="Times New Roman"/>
                <w:color w:val="00B050"/>
              </w:rPr>
              <w:t>Penelitian ini menggunakan pendekatan kualitatif dengan metode analisis kritis dan analisis wacana kritis (Critical Discourse Analysis/CDA) berbasis kerangka Norman Fairclough untuk menelaah bagaimana kecerdasan buatan (AI) membentuk narasi dan struktur komunikasi publik. Pilihan ini didasarkan pada kebutuhan untuk mengungkap relasi kuasa, ideologi, dan dampak etis dari otomatisasi komunikasi dalam ruang publik digital. Analisis ini akan dipadukan dengan pendekatan etika informasi (Information Ethics) yang dikembangkan oleh Luciano Floridi, guna mengevaluasi sejauh mana prinsip moral seperti akuntabilitas, transparansi, dan keadilan diterapkan dalam praktik komunikasi publik berbasis AI.</w:t>
            </w:r>
          </w:p>
          <w:p w14:paraId="21EF106F" w14:textId="77777777" w:rsidR="00E16247" w:rsidRDefault="00E16247" w:rsidP="0007748B">
            <w:pPr>
              <w:jc w:val="both"/>
              <w:rPr>
                <w:rFonts w:ascii="Avenir Next LT Pro" w:hAnsi="Avenir Next LT Pro"/>
                <w:sz w:val="24"/>
                <w:szCs w:val="24"/>
              </w:rPr>
            </w:pPr>
          </w:p>
          <w:p w14:paraId="6B56402C" w14:textId="77777777" w:rsidR="00E16247" w:rsidRPr="0026558B" w:rsidRDefault="00E16247" w:rsidP="00E16247">
            <w:pPr>
              <w:jc w:val="both"/>
              <w:rPr>
                <w:rFonts w:ascii="Times New Roman" w:hAnsi="Times New Roman"/>
                <w:b/>
                <w:bCs/>
                <w:color w:val="00B050"/>
                <w:sz w:val="24"/>
                <w:szCs w:val="24"/>
              </w:rPr>
            </w:pPr>
            <w:r w:rsidRPr="0026558B">
              <w:rPr>
                <w:rFonts w:ascii="Times New Roman" w:hAnsi="Times New Roman"/>
                <w:b/>
                <w:bCs/>
                <w:color w:val="00B050"/>
                <w:sz w:val="24"/>
                <w:szCs w:val="24"/>
              </w:rPr>
              <w:t xml:space="preserve">Teknik Pengumpulan Data </w:t>
            </w:r>
          </w:p>
          <w:p w14:paraId="66E8CD9F" w14:textId="77777777" w:rsidR="00E16247" w:rsidRPr="0026558B" w:rsidRDefault="00E16247" w:rsidP="00E16247">
            <w:pPr>
              <w:jc w:val="both"/>
              <w:rPr>
                <w:rFonts w:ascii="Times New Roman" w:hAnsi="Times New Roman"/>
                <w:color w:val="00B050"/>
              </w:rPr>
            </w:pPr>
            <w:r w:rsidRPr="0026558B">
              <w:rPr>
                <w:rFonts w:ascii="Times New Roman" w:hAnsi="Times New Roman"/>
                <w:color w:val="00B050"/>
              </w:rPr>
              <w:t>Data akan dikumpulkan melalui empat teknik utama:</w:t>
            </w:r>
          </w:p>
          <w:p w14:paraId="0C252D7F" w14:textId="77777777" w:rsidR="00E16247" w:rsidRPr="0026558B" w:rsidRDefault="00E16247" w:rsidP="00E16247">
            <w:pPr>
              <w:numPr>
                <w:ilvl w:val="0"/>
                <w:numId w:val="7"/>
              </w:numPr>
              <w:jc w:val="both"/>
              <w:rPr>
                <w:rFonts w:ascii="Times New Roman" w:hAnsi="Times New Roman"/>
                <w:color w:val="00B050"/>
              </w:rPr>
            </w:pPr>
            <w:r w:rsidRPr="0026558B">
              <w:rPr>
                <w:rFonts w:ascii="Times New Roman" w:hAnsi="Times New Roman"/>
                <w:b/>
                <w:bCs/>
                <w:color w:val="00B050"/>
              </w:rPr>
              <w:t>Wawancara Mendalam; d</w:t>
            </w:r>
            <w:r w:rsidRPr="0026558B">
              <w:rPr>
                <w:rFonts w:ascii="Times New Roman" w:hAnsi="Times New Roman"/>
                <w:color w:val="00B050"/>
              </w:rPr>
              <w:t>ilakukan secara semi-terstruktur terhadap 10 informan yang dipilih secara purposif, mewakili empat kategori aktor utama: akademisi, pembuat kebijakan, praktisi teknologi, dan jurnalis/pegiat media. Setiap informan akan diwawancarai sebanyak tiga kali untuk menggali dinamika pemahaman, praktik, serta perubahan sikap terhadap etika AI dalam komunikasi publik.</w:t>
            </w:r>
          </w:p>
          <w:p w14:paraId="094F27B9" w14:textId="77777777" w:rsidR="00E16247" w:rsidRPr="0026558B" w:rsidRDefault="00E16247" w:rsidP="00E16247">
            <w:pPr>
              <w:numPr>
                <w:ilvl w:val="0"/>
                <w:numId w:val="7"/>
              </w:numPr>
              <w:jc w:val="both"/>
              <w:rPr>
                <w:rFonts w:ascii="Times New Roman" w:hAnsi="Times New Roman"/>
                <w:color w:val="00B050"/>
              </w:rPr>
            </w:pPr>
            <w:r w:rsidRPr="0026558B">
              <w:rPr>
                <w:rFonts w:ascii="Times New Roman" w:hAnsi="Times New Roman"/>
                <w:b/>
                <w:bCs/>
                <w:color w:val="00B050"/>
              </w:rPr>
              <w:t>Studi Kasus Terfokus; s</w:t>
            </w:r>
            <w:r w:rsidRPr="0026558B">
              <w:rPr>
                <w:rFonts w:ascii="Times New Roman" w:hAnsi="Times New Roman"/>
                <w:color w:val="00B050"/>
              </w:rPr>
              <w:t>tudi kasus mendalam akan dilakukan terhadap dua platform digital yang memanfaatkan AI untuk komunikasi publik. Fokus studi mencakup penggunaan algoritma dalam kurasi konten, otomatisasi interaksi, dan dampaknya terhadap diseminasi informasi dan opini publik.</w:t>
            </w:r>
          </w:p>
          <w:p w14:paraId="3CB39BBB" w14:textId="77777777" w:rsidR="00E16247" w:rsidRPr="0026558B" w:rsidRDefault="00E16247" w:rsidP="00E16247">
            <w:pPr>
              <w:numPr>
                <w:ilvl w:val="0"/>
                <w:numId w:val="7"/>
              </w:numPr>
              <w:jc w:val="both"/>
              <w:rPr>
                <w:rFonts w:ascii="Times New Roman" w:hAnsi="Times New Roman"/>
                <w:color w:val="00B050"/>
              </w:rPr>
            </w:pPr>
            <w:r w:rsidRPr="0026558B">
              <w:rPr>
                <w:rFonts w:ascii="Times New Roman" w:hAnsi="Times New Roman"/>
                <w:b/>
                <w:bCs/>
                <w:color w:val="00B050"/>
              </w:rPr>
              <w:t>Analisis Dokumen dan Kebijakan; a</w:t>
            </w:r>
            <w:r w:rsidRPr="0026558B">
              <w:rPr>
                <w:rFonts w:ascii="Times New Roman" w:hAnsi="Times New Roman"/>
                <w:color w:val="00B050"/>
              </w:rPr>
              <w:t>nalisis dilakukan terhadap dokumen regulasi AI di tingkat nasional dan internasional (seperti OECD Principles on AI, EU AI Act draft), serta pedoman komunikasi publik di era digital yang relevan dengan etika dan tata kelola informasi.</w:t>
            </w:r>
          </w:p>
          <w:p w14:paraId="516A1F43" w14:textId="77777777" w:rsidR="00E16247" w:rsidRPr="0026558B" w:rsidRDefault="00E16247" w:rsidP="00E16247">
            <w:pPr>
              <w:numPr>
                <w:ilvl w:val="0"/>
                <w:numId w:val="7"/>
              </w:numPr>
              <w:jc w:val="both"/>
              <w:rPr>
                <w:rFonts w:ascii="Times New Roman" w:hAnsi="Times New Roman"/>
                <w:color w:val="00B050"/>
              </w:rPr>
            </w:pPr>
            <w:r w:rsidRPr="0026558B">
              <w:rPr>
                <w:rFonts w:ascii="Times New Roman" w:hAnsi="Times New Roman"/>
                <w:b/>
                <w:bCs/>
                <w:color w:val="00B050"/>
              </w:rPr>
              <w:lastRenderedPageBreak/>
              <w:t xml:space="preserve">Studi Pustaka Terarah; </w:t>
            </w:r>
            <w:r w:rsidRPr="0026558B">
              <w:rPr>
                <w:rFonts w:ascii="Times New Roman" w:hAnsi="Times New Roman"/>
                <w:color w:val="00B050"/>
              </w:rPr>
              <w:t>digunakan untuk membangun kerangka teori dan mengidentifikasi kesenjangan pemikiran (literature gap) antara penggunaan AI dan tata kelola komunikasi publik digital.</w:t>
            </w:r>
          </w:p>
          <w:p w14:paraId="746A39D5" w14:textId="77777777" w:rsidR="00E16247" w:rsidRDefault="00E16247" w:rsidP="0007748B">
            <w:pPr>
              <w:jc w:val="both"/>
              <w:rPr>
                <w:rFonts w:ascii="Avenir Next LT Pro" w:hAnsi="Avenir Next LT Pro"/>
                <w:sz w:val="24"/>
                <w:szCs w:val="24"/>
              </w:rPr>
            </w:pPr>
          </w:p>
          <w:p w14:paraId="40C6EF6A" w14:textId="77777777" w:rsidR="00E16247" w:rsidRDefault="00E16247" w:rsidP="0007748B">
            <w:pPr>
              <w:jc w:val="both"/>
              <w:rPr>
                <w:rFonts w:ascii="Avenir Next LT Pro" w:hAnsi="Avenir Next LT Pro"/>
                <w:sz w:val="24"/>
                <w:szCs w:val="24"/>
              </w:rPr>
            </w:pPr>
          </w:p>
          <w:p w14:paraId="2A398336" w14:textId="77777777" w:rsidR="00E16247" w:rsidRDefault="00E16247" w:rsidP="00E16247">
            <w:pPr>
              <w:jc w:val="both"/>
              <w:rPr>
                <w:rFonts w:ascii="Times New Roman" w:hAnsi="Times New Roman"/>
                <w:b/>
                <w:bCs/>
                <w:sz w:val="24"/>
                <w:szCs w:val="24"/>
              </w:rPr>
            </w:pPr>
            <w:r w:rsidRPr="00153DF2">
              <w:rPr>
                <w:rFonts w:ascii="Times New Roman" w:hAnsi="Times New Roman"/>
                <w:b/>
                <w:bCs/>
                <w:sz w:val="24"/>
                <w:szCs w:val="24"/>
              </w:rPr>
              <w:t xml:space="preserve">Sumber Data </w:t>
            </w:r>
          </w:p>
          <w:p w14:paraId="7B6B7891" w14:textId="77777777" w:rsidR="00E16247" w:rsidRPr="00153DF2" w:rsidRDefault="00E16247" w:rsidP="00E16247">
            <w:pPr>
              <w:jc w:val="both"/>
              <w:rPr>
                <w:rFonts w:ascii="Times New Roman" w:hAnsi="Times New Roman"/>
                <w:sz w:val="24"/>
                <w:szCs w:val="24"/>
              </w:rPr>
            </w:pPr>
            <w:r w:rsidRPr="00153DF2">
              <w:rPr>
                <w:rFonts w:ascii="Times New Roman" w:hAnsi="Times New Roman"/>
                <w:sz w:val="24"/>
                <w:szCs w:val="24"/>
              </w:rPr>
              <w:t>Penelitian ini menggunakan pendekatan kualitatif dengan sumber data yang terdiri dari data primer dan data sekunder. Data primer diperoleh melalui wawancara mendalam dengan pakar komunikasi, akademisi, pembuat kebijakan, serta praktisi yang terlibat dalam pengembangan dan implementasi kecerdasan buatan (AI) dalam komunikasi publik. Sementara itu, data sekunder diperoleh dari berbagai dokumen kebijakan, regulasi, laporan riset, serta artikel ilmiah yang membahas dampak AI dalam komunikasi publik digital.</w:t>
            </w:r>
            <w:r>
              <w:rPr>
                <w:rFonts w:ascii="Times New Roman" w:hAnsi="Times New Roman"/>
                <w:sz w:val="24"/>
                <w:szCs w:val="24"/>
              </w:rPr>
              <w:t xml:space="preserve"> </w:t>
            </w:r>
          </w:p>
          <w:p w14:paraId="64FD5D97" w14:textId="77777777" w:rsidR="00E16247" w:rsidRDefault="00E16247" w:rsidP="00E16247">
            <w:pPr>
              <w:jc w:val="both"/>
              <w:rPr>
                <w:rFonts w:ascii="Times New Roman" w:hAnsi="Times New Roman"/>
                <w:sz w:val="24"/>
                <w:szCs w:val="24"/>
              </w:rPr>
            </w:pPr>
          </w:p>
          <w:p w14:paraId="66FC6110" w14:textId="77777777" w:rsidR="00E16247" w:rsidRDefault="00E16247" w:rsidP="00E16247">
            <w:pPr>
              <w:jc w:val="both"/>
              <w:rPr>
                <w:rFonts w:ascii="Times New Roman" w:hAnsi="Times New Roman"/>
                <w:sz w:val="24"/>
                <w:szCs w:val="24"/>
              </w:rPr>
            </w:pPr>
          </w:p>
          <w:p w14:paraId="7B24A2A3" w14:textId="77777777" w:rsidR="00E16247" w:rsidRPr="0026558B" w:rsidRDefault="00E16247" w:rsidP="00E16247">
            <w:pPr>
              <w:jc w:val="both"/>
              <w:rPr>
                <w:rFonts w:ascii="Times New Roman" w:hAnsi="Times New Roman"/>
                <w:b/>
                <w:bCs/>
                <w:color w:val="00B050"/>
                <w:sz w:val="24"/>
                <w:szCs w:val="24"/>
              </w:rPr>
            </w:pPr>
            <w:r w:rsidRPr="0026558B">
              <w:rPr>
                <w:rFonts w:ascii="Times New Roman" w:hAnsi="Times New Roman"/>
                <w:b/>
                <w:bCs/>
                <w:color w:val="00B050"/>
                <w:sz w:val="24"/>
                <w:szCs w:val="24"/>
              </w:rPr>
              <w:t xml:space="preserve">Informan Penelitian. </w:t>
            </w:r>
          </w:p>
          <w:p w14:paraId="478042C5" w14:textId="77777777" w:rsidR="00E16247" w:rsidRPr="0026558B" w:rsidRDefault="00E16247" w:rsidP="00E16247">
            <w:pPr>
              <w:jc w:val="both"/>
              <w:rPr>
                <w:rFonts w:ascii="Times New Roman" w:hAnsi="Times New Roman"/>
                <w:color w:val="00B050"/>
                <w:sz w:val="24"/>
                <w:szCs w:val="24"/>
              </w:rPr>
            </w:pPr>
            <w:r w:rsidRPr="0026558B">
              <w:rPr>
                <w:rFonts w:ascii="Times New Roman" w:hAnsi="Times New Roman"/>
                <w:color w:val="00B050"/>
                <w:sz w:val="24"/>
                <w:szCs w:val="24"/>
              </w:rPr>
              <w:t xml:space="preserve">Informan dalam penelitian ini dipilih menggunakan teknik </w:t>
            </w:r>
            <w:r w:rsidRPr="0026558B">
              <w:rPr>
                <w:rFonts w:ascii="Times New Roman" w:hAnsi="Times New Roman"/>
                <w:i/>
                <w:iCs/>
                <w:color w:val="00B050"/>
                <w:sz w:val="24"/>
                <w:szCs w:val="24"/>
              </w:rPr>
              <w:t>purposive sampling</w:t>
            </w:r>
            <w:r w:rsidRPr="0026558B">
              <w:rPr>
                <w:rFonts w:ascii="Times New Roman" w:hAnsi="Times New Roman"/>
                <w:color w:val="00B050"/>
                <w:sz w:val="24"/>
                <w:szCs w:val="24"/>
              </w:rPr>
              <w:t>, dengan mempertimbangkan keahlian dan relevansi mereka terhadap topik penelitian. Informan yang terlibat meliputi:</w:t>
            </w:r>
          </w:p>
          <w:p w14:paraId="1E8E6DA3" w14:textId="77777777" w:rsidR="00E16247" w:rsidRPr="0026558B" w:rsidRDefault="00E16247" w:rsidP="00E16247">
            <w:pPr>
              <w:numPr>
                <w:ilvl w:val="0"/>
                <w:numId w:val="8"/>
              </w:numPr>
              <w:jc w:val="both"/>
              <w:rPr>
                <w:rFonts w:ascii="Times New Roman" w:hAnsi="Times New Roman"/>
                <w:color w:val="00B050"/>
                <w:sz w:val="24"/>
                <w:szCs w:val="24"/>
              </w:rPr>
            </w:pPr>
            <w:r w:rsidRPr="0026558B">
              <w:rPr>
                <w:rFonts w:ascii="Times New Roman" w:hAnsi="Times New Roman"/>
                <w:color w:val="00B050"/>
                <w:sz w:val="24"/>
                <w:szCs w:val="24"/>
              </w:rPr>
              <w:t>Akademisi dan peneliti di bidang komunikasi digital dan etika AI sebanyak 2 orang.</w:t>
            </w:r>
          </w:p>
          <w:p w14:paraId="5910D989" w14:textId="77777777" w:rsidR="00E16247" w:rsidRPr="0026558B" w:rsidRDefault="00E16247" w:rsidP="00E16247">
            <w:pPr>
              <w:numPr>
                <w:ilvl w:val="0"/>
                <w:numId w:val="8"/>
              </w:numPr>
              <w:jc w:val="both"/>
              <w:rPr>
                <w:rFonts w:ascii="Times New Roman" w:hAnsi="Times New Roman"/>
                <w:color w:val="00B050"/>
                <w:sz w:val="24"/>
                <w:szCs w:val="24"/>
              </w:rPr>
            </w:pPr>
            <w:r w:rsidRPr="0026558B">
              <w:rPr>
                <w:rFonts w:ascii="Times New Roman" w:hAnsi="Times New Roman"/>
                <w:color w:val="00B050"/>
                <w:sz w:val="24"/>
                <w:szCs w:val="24"/>
              </w:rPr>
              <w:t>Pembuat kebijakan dan regulator yang terlibat dalam perumusan regulasi AI dalam komunikasi publik (2 orang nara sumber).</w:t>
            </w:r>
          </w:p>
          <w:p w14:paraId="76763602" w14:textId="77777777" w:rsidR="00E16247" w:rsidRPr="0026558B" w:rsidRDefault="00E16247" w:rsidP="00E16247">
            <w:pPr>
              <w:numPr>
                <w:ilvl w:val="0"/>
                <w:numId w:val="8"/>
              </w:numPr>
              <w:jc w:val="both"/>
              <w:rPr>
                <w:rFonts w:ascii="Times New Roman" w:hAnsi="Times New Roman"/>
                <w:color w:val="00B050"/>
                <w:sz w:val="24"/>
                <w:szCs w:val="24"/>
              </w:rPr>
            </w:pPr>
            <w:r w:rsidRPr="0026558B">
              <w:rPr>
                <w:rFonts w:ascii="Times New Roman" w:hAnsi="Times New Roman"/>
                <w:color w:val="00B050"/>
                <w:sz w:val="24"/>
                <w:szCs w:val="24"/>
              </w:rPr>
              <w:t>Praktisi teknologi dan AI, termasuk pengembang algoritma dan analis data dari perusahaan teknologi dengan wawancara kepada 3 nara sumber.</w:t>
            </w:r>
          </w:p>
          <w:p w14:paraId="3002D161" w14:textId="77777777" w:rsidR="00E16247" w:rsidRPr="0026558B" w:rsidRDefault="00E16247" w:rsidP="00E16247">
            <w:pPr>
              <w:numPr>
                <w:ilvl w:val="0"/>
                <w:numId w:val="8"/>
              </w:numPr>
              <w:jc w:val="both"/>
              <w:rPr>
                <w:rFonts w:ascii="Times New Roman" w:hAnsi="Times New Roman"/>
                <w:color w:val="00B050"/>
                <w:sz w:val="24"/>
                <w:szCs w:val="24"/>
              </w:rPr>
            </w:pPr>
            <w:r w:rsidRPr="0026558B">
              <w:rPr>
                <w:rFonts w:ascii="Times New Roman" w:hAnsi="Times New Roman"/>
                <w:color w:val="00B050"/>
                <w:sz w:val="24"/>
                <w:szCs w:val="24"/>
              </w:rPr>
              <w:t xml:space="preserve">Jurnalis dan pegiat media, yang memiliki pengalaman dalam menghadapi tantangan disinformasi berbasis AI </w:t>
            </w:r>
            <w:proofErr w:type="gramStart"/>
            <w:r w:rsidRPr="0026558B">
              <w:rPr>
                <w:rFonts w:ascii="Times New Roman" w:hAnsi="Times New Roman"/>
                <w:color w:val="00B050"/>
                <w:sz w:val="24"/>
                <w:szCs w:val="24"/>
              </w:rPr>
              <w:t>melibatkan  orang</w:t>
            </w:r>
            <w:proofErr w:type="gramEnd"/>
            <w:r w:rsidRPr="0026558B">
              <w:rPr>
                <w:rFonts w:ascii="Times New Roman" w:hAnsi="Times New Roman"/>
                <w:color w:val="00B050"/>
                <w:sz w:val="24"/>
                <w:szCs w:val="24"/>
              </w:rPr>
              <w:t xml:space="preserve"> nara sumber.</w:t>
            </w:r>
          </w:p>
          <w:p w14:paraId="77274A61" w14:textId="77777777" w:rsidR="00E16247" w:rsidRPr="0026558B" w:rsidRDefault="00E16247" w:rsidP="00E16247">
            <w:pPr>
              <w:jc w:val="both"/>
              <w:rPr>
                <w:rFonts w:ascii="Times New Roman" w:hAnsi="Times New Roman"/>
                <w:color w:val="00B050"/>
                <w:sz w:val="24"/>
                <w:szCs w:val="24"/>
              </w:rPr>
            </w:pPr>
            <w:r w:rsidRPr="0026558B">
              <w:rPr>
                <w:rFonts w:ascii="Times New Roman" w:hAnsi="Times New Roman"/>
                <w:color w:val="00B050"/>
                <w:sz w:val="24"/>
                <w:szCs w:val="24"/>
              </w:rPr>
              <w:t>Total informan adalah 10 orang. Untuk memperoleh jawaban yang akurat dan mendalam maka paling tidak wawancara dilakukan minimal tiga kali untuk masing-masing informan.  Maka, total wawancara adalah terhadap 10 informan adalah 10 x 3 = 30 kali.</w:t>
            </w:r>
          </w:p>
          <w:p w14:paraId="5CB8C75E" w14:textId="77777777" w:rsidR="00E16247" w:rsidRDefault="00E16247" w:rsidP="0007748B">
            <w:pPr>
              <w:jc w:val="both"/>
              <w:rPr>
                <w:rFonts w:ascii="Avenir Next LT Pro" w:hAnsi="Avenir Next LT Pro"/>
                <w:sz w:val="24"/>
                <w:szCs w:val="24"/>
              </w:rPr>
            </w:pPr>
          </w:p>
          <w:p w14:paraId="78B8FA94" w14:textId="77777777" w:rsidR="00E16247" w:rsidRDefault="00E16247" w:rsidP="0007748B">
            <w:pPr>
              <w:jc w:val="both"/>
              <w:rPr>
                <w:rFonts w:ascii="Avenir Next LT Pro" w:hAnsi="Avenir Next LT Pro"/>
                <w:sz w:val="24"/>
                <w:szCs w:val="24"/>
              </w:rPr>
            </w:pPr>
          </w:p>
          <w:p w14:paraId="37C55118" w14:textId="77777777" w:rsidR="00E16247" w:rsidRDefault="00E16247" w:rsidP="00E16247">
            <w:pPr>
              <w:jc w:val="both"/>
              <w:rPr>
                <w:rFonts w:ascii="Times New Roman" w:hAnsi="Times New Roman"/>
                <w:b/>
                <w:bCs/>
                <w:sz w:val="24"/>
                <w:szCs w:val="24"/>
              </w:rPr>
            </w:pPr>
            <w:r w:rsidRPr="006203BC">
              <w:rPr>
                <w:rFonts w:ascii="Times New Roman" w:hAnsi="Times New Roman"/>
                <w:b/>
                <w:bCs/>
                <w:sz w:val="24"/>
                <w:szCs w:val="24"/>
              </w:rPr>
              <w:t>Penyajian Data</w:t>
            </w:r>
          </w:p>
          <w:p w14:paraId="27C4C76F" w14:textId="77777777" w:rsidR="00E16247" w:rsidRPr="00153DF2" w:rsidRDefault="00E16247" w:rsidP="00E16247">
            <w:pPr>
              <w:ind w:firstLine="360"/>
              <w:jc w:val="both"/>
              <w:rPr>
                <w:rFonts w:ascii="Times New Roman" w:hAnsi="Times New Roman"/>
                <w:sz w:val="24"/>
                <w:szCs w:val="24"/>
              </w:rPr>
            </w:pPr>
            <w:r w:rsidRPr="00153DF2">
              <w:rPr>
                <w:rFonts w:ascii="Times New Roman" w:hAnsi="Times New Roman"/>
                <w:sz w:val="24"/>
                <w:szCs w:val="24"/>
              </w:rPr>
              <w:t>Data yang diperoleh dari wawancara dan studi dokumen akan disajikan dalam bentuk transkrip wawancara, ringkasan hasil analisis dokumen, serta deskripsi temuan dari studi kasus. Hasil penelitian juga akan dikategorikan berdasarkan tema utama yang muncul dari proses analisis data, seperti tantangan etis, dampak AI terhadap transparansi komunikasi publik, serta strategi adaptasi yang dapat diterapkan.</w:t>
            </w:r>
          </w:p>
          <w:p w14:paraId="4323AC44" w14:textId="77777777" w:rsidR="00E16247" w:rsidRDefault="00E16247" w:rsidP="00E16247">
            <w:pPr>
              <w:jc w:val="both"/>
              <w:rPr>
                <w:rFonts w:ascii="Times New Roman" w:hAnsi="Times New Roman"/>
                <w:sz w:val="24"/>
                <w:szCs w:val="24"/>
              </w:rPr>
            </w:pPr>
          </w:p>
          <w:p w14:paraId="4A94765B" w14:textId="77777777" w:rsidR="00E16247" w:rsidRDefault="00E16247" w:rsidP="00E16247">
            <w:pPr>
              <w:jc w:val="both"/>
              <w:rPr>
                <w:rFonts w:ascii="Times New Roman" w:hAnsi="Times New Roman"/>
                <w:b/>
                <w:bCs/>
                <w:sz w:val="24"/>
                <w:szCs w:val="24"/>
              </w:rPr>
            </w:pPr>
          </w:p>
          <w:p w14:paraId="3C8D701A" w14:textId="77777777" w:rsidR="00E16247" w:rsidRDefault="00E16247" w:rsidP="00E16247">
            <w:pPr>
              <w:jc w:val="both"/>
              <w:rPr>
                <w:rFonts w:ascii="Times New Roman" w:hAnsi="Times New Roman"/>
                <w:b/>
                <w:bCs/>
                <w:sz w:val="24"/>
                <w:szCs w:val="24"/>
              </w:rPr>
            </w:pPr>
            <w:r w:rsidRPr="006203BC">
              <w:rPr>
                <w:rFonts w:ascii="Times New Roman" w:hAnsi="Times New Roman"/>
                <w:b/>
                <w:bCs/>
                <w:sz w:val="24"/>
                <w:szCs w:val="24"/>
              </w:rPr>
              <w:t>Analisis Data</w:t>
            </w:r>
          </w:p>
          <w:p w14:paraId="191276A1" w14:textId="77777777" w:rsidR="00E16247" w:rsidRPr="00153DF2" w:rsidRDefault="00E16247" w:rsidP="00E16247">
            <w:pPr>
              <w:jc w:val="both"/>
              <w:rPr>
                <w:rFonts w:ascii="Times New Roman" w:hAnsi="Times New Roman"/>
                <w:sz w:val="24"/>
                <w:szCs w:val="24"/>
              </w:rPr>
            </w:pPr>
            <w:r w:rsidRPr="00153DF2">
              <w:rPr>
                <w:rFonts w:ascii="Times New Roman" w:hAnsi="Times New Roman"/>
                <w:sz w:val="24"/>
                <w:szCs w:val="24"/>
              </w:rPr>
              <w:t>Analisis data dilakukan dengan menggunakan pendekatan analisis tematik, yaitu mengidentifikasi pola, kategori, dan tema yang muncul dari data yang dikumpulkan. Langkah-langkah analisis mencakup:</w:t>
            </w:r>
          </w:p>
          <w:p w14:paraId="745DC884" w14:textId="77777777" w:rsidR="00E16247" w:rsidRPr="00153DF2" w:rsidRDefault="00E16247" w:rsidP="00E16247">
            <w:pPr>
              <w:numPr>
                <w:ilvl w:val="0"/>
                <w:numId w:val="9"/>
              </w:numPr>
              <w:jc w:val="both"/>
              <w:rPr>
                <w:rFonts w:ascii="Times New Roman" w:hAnsi="Times New Roman"/>
                <w:sz w:val="24"/>
                <w:szCs w:val="24"/>
              </w:rPr>
            </w:pPr>
            <w:r w:rsidRPr="00153DF2">
              <w:rPr>
                <w:rFonts w:ascii="Times New Roman" w:hAnsi="Times New Roman"/>
                <w:sz w:val="24"/>
                <w:szCs w:val="24"/>
              </w:rPr>
              <w:t>Reduksi Data – menyaring dan merangkum informasi yang paling relevan dengan fokus penelitian.</w:t>
            </w:r>
          </w:p>
          <w:p w14:paraId="4CE25B7A" w14:textId="77777777" w:rsidR="00E16247" w:rsidRPr="00153DF2" w:rsidRDefault="00E16247" w:rsidP="00E16247">
            <w:pPr>
              <w:numPr>
                <w:ilvl w:val="0"/>
                <w:numId w:val="9"/>
              </w:numPr>
              <w:jc w:val="both"/>
              <w:rPr>
                <w:rFonts w:ascii="Times New Roman" w:hAnsi="Times New Roman"/>
                <w:sz w:val="24"/>
                <w:szCs w:val="24"/>
              </w:rPr>
            </w:pPr>
            <w:r w:rsidRPr="00153DF2">
              <w:rPr>
                <w:rFonts w:ascii="Times New Roman" w:hAnsi="Times New Roman"/>
                <w:sz w:val="24"/>
                <w:szCs w:val="24"/>
              </w:rPr>
              <w:t>Kategorisasi – mengelompokkan data berdasarkan isu utama yang ditemukan dalam wawancara dan studi dokumen.</w:t>
            </w:r>
          </w:p>
          <w:p w14:paraId="22DC23F9" w14:textId="77777777" w:rsidR="00E16247" w:rsidRPr="00153DF2" w:rsidRDefault="00E16247" w:rsidP="00E16247">
            <w:pPr>
              <w:numPr>
                <w:ilvl w:val="0"/>
                <w:numId w:val="9"/>
              </w:numPr>
              <w:jc w:val="both"/>
              <w:rPr>
                <w:rFonts w:ascii="Times New Roman" w:hAnsi="Times New Roman"/>
                <w:sz w:val="24"/>
                <w:szCs w:val="24"/>
              </w:rPr>
            </w:pPr>
            <w:r w:rsidRPr="00153DF2">
              <w:rPr>
                <w:rFonts w:ascii="Times New Roman" w:hAnsi="Times New Roman"/>
                <w:sz w:val="24"/>
                <w:szCs w:val="24"/>
              </w:rPr>
              <w:t>Interpretasi – menghubungkan temuan dengan teori komunikasi publik digital dan etika AI untuk memperoleh pemahaman yang lebih mendalam.</w:t>
            </w:r>
          </w:p>
          <w:p w14:paraId="725CDA53" w14:textId="77777777" w:rsidR="00E16247" w:rsidRPr="00153DF2" w:rsidRDefault="00E16247" w:rsidP="00E16247">
            <w:pPr>
              <w:numPr>
                <w:ilvl w:val="0"/>
                <w:numId w:val="9"/>
              </w:numPr>
              <w:jc w:val="both"/>
              <w:rPr>
                <w:rFonts w:ascii="Times New Roman" w:hAnsi="Times New Roman"/>
                <w:sz w:val="24"/>
                <w:szCs w:val="24"/>
              </w:rPr>
            </w:pPr>
            <w:r w:rsidRPr="00153DF2">
              <w:rPr>
                <w:rFonts w:ascii="Times New Roman" w:hAnsi="Times New Roman"/>
                <w:sz w:val="24"/>
                <w:szCs w:val="24"/>
              </w:rPr>
              <w:t>Triangulasi Data – membandingkan hasil wawancara dengan studi dokumen dan studi kasus guna memastikan validitas temuan.</w:t>
            </w:r>
          </w:p>
          <w:p w14:paraId="5E034E5C" w14:textId="77777777" w:rsidR="00E16247" w:rsidRDefault="00E16247" w:rsidP="0007748B">
            <w:pPr>
              <w:jc w:val="both"/>
              <w:rPr>
                <w:rFonts w:ascii="Avenir Next LT Pro" w:hAnsi="Avenir Next LT Pro"/>
                <w:sz w:val="24"/>
                <w:szCs w:val="24"/>
              </w:rPr>
            </w:pPr>
          </w:p>
          <w:p w14:paraId="13F72013" w14:textId="77777777" w:rsidR="00E16247" w:rsidRDefault="00E16247" w:rsidP="0007748B">
            <w:pPr>
              <w:jc w:val="both"/>
              <w:rPr>
                <w:rFonts w:ascii="Avenir Next LT Pro" w:hAnsi="Avenir Next LT Pro"/>
                <w:sz w:val="24"/>
                <w:szCs w:val="24"/>
              </w:rPr>
            </w:pPr>
          </w:p>
          <w:p w14:paraId="52B8F56D" w14:textId="77777777" w:rsidR="00E16247" w:rsidRDefault="00E16247" w:rsidP="0007748B">
            <w:pPr>
              <w:jc w:val="both"/>
              <w:rPr>
                <w:rFonts w:ascii="Avenir Next LT Pro" w:hAnsi="Avenir Next LT Pro"/>
                <w:sz w:val="24"/>
                <w:szCs w:val="24"/>
              </w:rPr>
            </w:pPr>
          </w:p>
          <w:p w14:paraId="22EA7B7D" w14:textId="77777777" w:rsidR="00E16247" w:rsidRDefault="00E16247" w:rsidP="0007748B">
            <w:pPr>
              <w:jc w:val="both"/>
              <w:rPr>
                <w:rFonts w:ascii="Avenir Next LT Pro" w:hAnsi="Avenir Next LT Pro"/>
                <w:sz w:val="24"/>
                <w:szCs w:val="24"/>
              </w:rPr>
            </w:pPr>
          </w:p>
          <w:p w14:paraId="4554FF24" w14:textId="77777777" w:rsidR="00E16247" w:rsidRDefault="00E16247" w:rsidP="00E16247">
            <w:pPr>
              <w:rPr>
                <w:rFonts w:ascii="Times New Roman" w:hAnsi="Times New Roman"/>
                <w:b/>
                <w:bCs/>
                <w:sz w:val="24"/>
                <w:szCs w:val="24"/>
              </w:rPr>
            </w:pPr>
            <w:r>
              <w:rPr>
                <w:rFonts w:ascii="Times New Roman" w:hAnsi="Times New Roman"/>
                <w:b/>
                <w:bCs/>
                <w:sz w:val="24"/>
                <w:szCs w:val="24"/>
              </w:rPr>
              <w:lastRenderedPageBreak/>
              <w:t>Diagaram Alur Penelitian</w:t>
            </w:r>
          </w:p>
          <w:p w14:paraId="7021943A" w14:textId="77777777" w:rsidR="00E16247" w:rsidRDefault="00E16247" w:rsidP="0007748B">
            <w:pPr>
              <w:jc w:val="both"/>
              <w:rPr>
                <w:rFonts w:ascii="Avenir Next LT Pro" w:hAnsi="Avenir Next LT Pro"/>
                <w:sz w:val="24"/>
                <w:szCs w:val="24"/>
              </w:rPr>
            </w:pPr>
          </w:p>
          <w:p w14:paraId="5A9CE390" w14:textId="77777777" w:rsidR="00E16247" w:rsidRDefault="00E16247" w:rsidP="0007748B">
            <w:pPr>
              <w:jc w:val="both"/>
              <w:rPr>
                <w:rFonts w:ascii="Avenir Next LT Pro" w:hAnsi="Avenir Next LT Pro"/>
                <w:sz w:val="24"/>
                <w:szCs w:val="24"/>
              </w:rPr>
            </w:pPr>
            <w:r>
              <w:rPr>
                <w:noProof/>
                <w14:ligatures w14:val="standardContextual"/>
              </w:rPr>
              <w:drawing>
                <wp:inline distT="0" distB="0" distL="0" distR="0" wp14:anchorId="06928849" wp14:editId="3E8318E2">
                  <wp:extent cx="5093970" cy="3790950"/>
                  <wp:effectExtent l="19050" t="19050" r="11430" b="19050"/>
                  <wp:docPr id="177575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59189" name=""/>
                          <pic:cNvPicPr/>
                        </pic:nvPicPr>
                        <pic:blipFill rotWithShape="1">
                          <a:blip r:embed="rId8"/>
                          <a:srcRect l="30978" t="25027" r="29670" b="3649"/>
                          <a:stretch/>
                        </pic:blipFill>
                        <pic:spPr bwMode="auto">
                          <a:xfrm>
                            <a:off x="0" y="0"/>
                            <a:ext cx="5143702" cy="382796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00721BEF">
              <w:rPr>
                <w:rFonts w:ascii="Avenir Next LT Pro" w:hAnsi="Avenir Next LT Pro"/>
                <w:sz w:val="24"/>
                <w:szCs w:val="24"/>
              </w:rPr>
              <w:t xml:space="preserve">  </w:t>
            </w:r>
          </w:p>
          <w:p w14:paraId="51670417" w14:textId="77777777" w:rsidR="00E16247" w:rsidRDefault="00E16247" w:rsidP="00E16247">
            <w:pPr>
              <w:jc w:val="center"/>
              <w:rPr>
                <w:rFonts w:ascii="Times New Roman" w:hAnsi="Times New Roman"/>
                <w:sz w:val="20"/>
                <w:szCs w:val="20"/>
              </w:rPr>
            </w:pPr>
            <w:r w:rsidRPr="00D1644E">
              <w:rPr>
                <w:rFonts w:ascii="Times New Roman" w:hAnsi="Times New Roman"/>
                <w:sz w:val="20"/>
                <w:szCs w:val="20"/>
              </w:rPr>
              <w:t>Gambar 2. Diagaram alur penelitian</w:t>
            </w:r>
          </w:p>
          <w:p w14:paraId="6AD2E223" w14:textId="77777777" w:rsidR="00E16247" w:rsidRDefault="00E16247" w:rsidP="0007748B">
            <w:pPr>
              <w:jc w:val="both"/>
              <w:rPr>
                <w:rFonts w:ascii="Avenir Next LT Pro" w:hAnsi="Avenir Next LT Pro"/>
                <w:sz w:val="24"/>
                <w:szCs w:val="24"/>
              </w:rPr>
            </w:pPr>
          </w:p>
          <w:p w14:paraId="437C8588" w14:textId="77777777" w:rsidR="00E16247" w:rsidRDefault="00E16247" w:rsidP="00E16247">
            <w:pPr>
              <w:jc w:val="both"/>
              <w:rPr>
                <w:rFonts w:ascii="Times New Roman" w:hAnsi="Times New Roman"/>
                <w:b/>
                <w:bCs/>
                <w:sz w:val="24"/>
                <w:szCs w:val="24"/>
              </w:rPr>
            </w:pPr>
            <w:r>
              <w:rPr>
                <w:rFonts w:ascii="Times New Roman" w:hAnsi="Times New Roman"/>
                <w:b/>
                <w:bCs/>
                <w:sz w:val="24"/>
                <w:szCs w:val="24"/>
              </w:rPr>
              <w:t>Indikator Capaian</w:t>
            </w:r>
          </w:p>
          <w:p w14:paraId="1B1B9311" w14:textId="77777777" w:rsidR="00E16247" w:rsidRPr="00C61FAA" w:rsidRDefault="00E16247" w:rsidP="00E16247">
            <w:pPr>
              <w:jc w:val="both"/>
              <w:rPr>
                <w:rFonts w:ascii="Times New Roman" w:hAnsi="Times New Roman"/>
                <w:sz w:val="24"/>
                <w:szCs w:val="24"/>
              </w:rPr>
            </w:pPr>
            <w:r w:rsidRPr="00C61FAA">
              <w:rPr>
                <w:rFonts w:ascii="Times New Roman" w:hAnsi="Times New Roman"/>
                <w:sz w:val="24"/>
                <w:szCs w:val="24"/>
              </w:rPr>
              <w:t>Indikator capaian penelitian ini disusun untuk mengukur tingkat keberhasilan dan ketercapaian tujuan penelitian secara kualitatif, sesuai dengan pendekatan analisis kritis terhadap dinamika komunikasi publik digital di era kecerdasan buatan. Indikator capaian tersebut dijelaskan sebagai berikut:</w:t>
            </w:r>
          </w:p>
          <w:p w14:paraId="0BE5B2CB" w14:textId="77777777" w:rsidR="00E16247" w:rsidRPr="00C61FAA" w:rsidRDefault="00E16247" w:rsidP="00E16247">
            <w:pPr>
              <w:numPr>
                <w:ilvl w:val="0"/>
                <w:numId w:val="10"/>
              </w:numPr>
              <w:rPr>
                <w:rFonts w:ascii="Times New Roman" w:hAnsi="Times New Roman"/>
                <w:sz w:val="24"/>
                <w:szCs w:val="24"/>
              </w:rPr>
            </w:pPr>
            <w:r w:rsidRPr="00C61FAA">
              <w:rPr>
                <w:rFonts w:ascii="Times New Roman" w:hAnsi="Times New Roman"/>
                <w:sz w:val="24"/>
                <w:szCs w:val="24"/>
              </w:rPr>
              <w:t>Terciptanya pemetaan konseptual yang komprehensif tentang komunikasi publik digital di era kecerdasan buatan.</w:t>
            </w:r>
            <w:r>
              <w:rPr>
                <w:rFonts w:ascii="Times New Roman" w:hAnsi="Times New Roman"/>
                <w:sz w:val="24"/>
                <w:szCs w:val="24"/>
              </w:rPr>
              <w:t xml:space="preserve"> </w:t>
            </w:r>
            <w:r w:rsidRPr="00C61FAA">
              <w:rPr>
                <w:rFonts w:ascii="Times New Roman" w:hAnsi="Times New Roman"/>
                <w:sz w:val="24"/>
                <w:szCs w:val="24"/>
              </w:rPr>
              <w:t>Penelitian ini akan menghasilkan deskripsi mendalam mengenai transformasi pola komunikasi publik yang dipengaruhi oleh integrasi teknologi AI, baik dari sisi bentuk pesan, medium komunikasi, maupun partisipasi publik.</w:t>
            </w:r>
          </w:p>
          <w:p w14:paraId="0608D165" w14:textId="77777777" w:rsidR="00E16247" w:rsidRPr="00C61FAA" w:rsidRDefault="00E16247" w:rsidP="00E16247">
            <w:pPr>
              <w:numPr>
                <w:ilvl w:val="0"/>
                <w:numId w:val="10"/>
              </w:numPr>
              <w:rPr>
                <w:rFonts w:ascii="Times New Roman" w:hAnsi="Times New Roman"/>
                <w:sz w:val="24"/>
                <w:szCs w:val="24"/>
              </w:rPr>
            </w:pPr>
            <w:r w:rsidRPr="00C61FAA">
              <w:rPr>
                <w:rFonts w:ascii="Times New Roman" w:hAnsi="Times New Roman"/>
                <w:sz w:val="24"/>
                <w:szCs w:val="24"/>
              </w:rPr>
              <w:t>Terdokumentasikannya tantangan-tantangan etis yang muncul akibat pemanfaatan AI dalam komunikasi publik.</w:t>
            </w:r>
            <w:r>
              <w:rPr>
                <w:rFonts w:ascii="Times New Roman" w:hAnsi="Times New Roman"/>
                <w:sz w:val="24"/>
                <w:szCs w:val="24"/>
              </w:rPr>
              <w:t xml:space="preserve"> </w:t>
            </w:r>
            <w:r w:rsidRPr="00C61FAA">
              <w:rPr>
                <w:rFonts w:ascii="Times New Roman" w:hAnsi="Times New Roman"/>
                <w:sz w:val="24"/>
                <w:szCs w:val="24"/>
              </w:rPr>
              <w:t>Penelitian ini diharapkan mampu mengidentifikasi dan mengklasifikasi isu-isu etis seperti manipulasi algoritma, penyebaran disinformasi otomatis, bias data, hingga pelanggaran privasi yang relevan dalam konteks komunikasi publik berbasis teknologi AI.</w:t>
            </w:r>
          </w:p>
          <w:p w14:paraId="1B55B349" w14:textId="77777777" w:rsidR="00E16247" w:rsidRPr="00C61FAA" w:rsidRDefault="00E16247" w:rsidP="00E16247">
            <w:pPr>
              <w:numPr>
                <w:ilvl w:val="0"/>
                <w:numId w:val="10"/>
              </w:numPr>
              <w:rPr>
                <w:rFonts w:ascii="Times New Roman" w:hAnsi="Times New Roman"/>
                <w:sz w:val="24"/>
                <w:szCs w:val="24"/>
              </w:rPr>
            </w:pPr>
            <w:r w:rsidRPr="00C61FAA">
              <w:rPr>
                <w:rFonts w:ascii="Times New Roman" w:hAnsi="Times New Roman"/>
                <w:sz w:val="24"/>
                <w:szCs w:val="24"/>
              </w:rPr>
              <w:t>Dihasilkannya analisis kritis terhadap respons dan strategi adaptif para aktor komunikasi publik (lembaga pemerintah, media, influencer, LSM).</w:t>
            </w:r>
            <w:r>
              <w:rPr>
                <w:rFonts w:ascii="Times New Roman" w:hAnsi="Times New Roman"/>
                <w:sz w:val="24"/>
                <w:szCs w:val="24"/>
              </w:rPr>
              <w:t xml:space="preserve"> </w:t>
            </w:r>
            <w:r w:rsidRPr="00C61FAA">
              <w:rPr>
                <w:rFonts w:ascii="Times New Roman" w:hAnsi="Times New Roman"/>
                <w:sz w:val="24"/>
                <w:szCs w:val="24"/>
              </w:rPr>
              <w:t>Capaian ini mencerminkan kontribusi teoretis dalam melihat bagaimana aktor-aktor tersebut menavigasi risiko etis dan menyesuaikan praktik komunikasi mereka dalam ekosistem digital yang didukung AI.</w:t>
            </w:r>
          </w:p>
          <w:p w14:paraId="026809B5" w14:textId="77777777" w:rsidR="00E16247" w:rsidRDefault="00E16247" w:rsidP="00E16247">
            <w:pPr>
              <w:numPr>
                <w:ilvl w:val="0"/>
                <w:numId w:val="10"/>
              </w:numPr>
              <w:rPr>
                <w:rFonts w:ascii="Times New Roman" w:hAnsi="Times New Roman"/>
                <w:sz w:val="24"/>
                <w:szCs w:val="24"/>
              </w:rPr>
            </w:pPr>
            <w:r w:rsidRPr="00C61FAA">
              <w:rPr>
                <w:rFonts w:ascii="Times New Roman" w:hAnsi="Times New Roman"/>
                <w:sz w:val="24"/>
                <w:szCs w:val="24"/>
              </w:rPr>
              <w:t>Tersusunnya kerangka rekomendasi etis dan strategis untuk komunikasi publik digital berbasis AI.</w:t>
            </w:r>
            <w:r>
              <w:rPr>
                <w:rFonts w:ascii="Times New Roman" w:hAnsi="Times New Roman"/>
                <w:sz w:val="24"/>
                <w:szCs w:val="24"/>
              </w:rPr>
              <w:t xml:space="preserve"> </w:t>
            </w:r>
            <w:r w:rsidRPr="00C61FAA">
              <w:rPr>
                <w:rFonts w:ascii="Times New Roman" w:hAnsi="Times New Roman"/>
                <w:sz w:val="24"/>
                <w:szCs w:val="24"/>
              </w:rPr>
              <w:t>Penelitian ini akan menyarankan prinsip-prinsip atau panduan etis yang dapat dijadikan acuan dalam menyelenggarakan komunikasi publik yang bertanggung jawab dan adaptif terhadap perkembangan teknologi AI.</w:t>
            </w:r>
          </w:p>
          <w:p w14:paraId="36176F41" w14:textId="29497707" w:rsidR="0007748B" w:rsidRPr="00E16247" w:rsidRDefault="00E16247" w:rsidP="00E16247">
            <w:pPr>
              <w:numPr>
                <w:ilvl w:val="0"/>
                <w:numId w:val="10"/>
              </w:numPr>
              <w:rPr>
                <w:rFonts w:ascii="Times New Roman" w:hAnsi="Times New Roman"/>
                <w:sz w:val="24"/>
                <w:szCs w:val="24"/>
              </w:rPr>
            </w:pPr>
            <w:r w:rsidRPr="00E16247">
              <w:rPr>
                <w:rFonts w:ascii="Times New Roman" w:hAnsi="Times New Roman"/>
                <w:sz w:val="24"/>
                <w:szCs w:val="24"/>
              </w:rPr>
              <w:t xml:space="preserve">Kontribusi pada pengembangan kajian komunikasi digital dan etika media di tingkat akademik. Melalui publikasi ilmiah dan diseminasi hasil penelitian, studi ini akan memperkaya literatur akademik dalam bidang komunikasi, khususnya yang </w:t>
            </w:r>
            <w:r w:rsidRPr="00E16247">
              <w:rPr>
                <w:rFonts w:ascii="Times New Roman" w:hAnsi="Times New Roman"/>
                <w:sz w:val="24"/>
                <w:szCs w:val="24"/>
              </w:rPr>
              <w:lastRenderedPageBreak/>
              <w:t>berkaitan dengan interseksi antara teknologi canggih, etika, dan strategi komunikasi publik.</w:t>
            </w:r>
            <w:r w:rsidR="00721BEF" w:rsidRPr="00E16247">
              <w:rPr>
                <w:rFonts w:ascii="Avenir Next LT Pro" w:hAnsi="Avenir Next LT Pro"/>
                <w:sz w:val="24"/>
                <w:szCs w:val="24"/>
              </w:rPr>
              <w:t xml:space="preserve">  </w:t>
            </w:r>
            <w:r w:rsidR="00390FFF" w:rsidRPr="00E16247">
              <w:rPr>
                <w:rFonts w:ascii="Avenir Next LT Pro" w:hAnsi="Avenir Next LT Pro"/>
                <w:sz w:val="24"/>
                <w:szCs w:val="24"/>
              </w:rPr>
              <w:t>]</w:t>
            </w:r>
          </w:p>
        </w:tc>
      </w:tr>
      <w:permEnd w:id="2135188943"/>
      <w:tr w:rsidR="00B12740" w:rsidRPr="00183597" w14:paraId="2E5A7AF3" w14:textId="77777777" w:rsidTr="0055002E">
        <w:trPr>
          <w:trHeight w:val="986"/>
        </w:trPr>
        <w:tc>
          <w:tcPr>
            <w:tcW w:w="9016" w:type="dxa"/>
            <w:shd w:val="clear" w:color="auto" w:fill="BDD6EE" w:themeFill="accent5" w:themeFillTint="66"/>
            <w:vAlign w:val="center"/>
          </w:tcPr>
          <w:p w14:paraId="6C95EABA" w14:textId="3C09857A" w:rsidR="00183597" w:rsidRPr="007F2037" w:rsidRDefault="007F2037" w:rsidP="00183597">
            <w:pPr>
              <w:jc w:val="both"/>
              <w:rPr>
                <w:rFonts w:ascii="Avenir Next LT Pro" w:hAnsi="Avenir Next LT Pro"/>
                <w:b/>
                <w:bCs/>
                <w:color w:val="000000"/>
                <w:kern w:val="0"/>
                <w:sz w:val="24"/>
                <w:szCs w:val="24"/>
              </w:rPr>
            </w:pPr>
            <w:r>
              <w:rPr>
                <w:rFonts w:ascii="Avenir Next LT Pro" w:hAnsi="Avenir Next LT Pro"/>
                <w:b/>
                <w:bCs/>
                <w:color w:val="000000"/>
                <w:kern w:val="0"/>
                <w:sz w:val="24"/>
                <w:szCs w:val="24"/>
              </w:rPr>
              <w:lastRenderedPageBreak/>
              <w:t>F.</w:t>
            </w:r>
            <w:r w:rsidR="00183597" w:rsidRPr="007F2037">
              <w:rPr>
                <w:rFonts w:ascii="Avenir Next LT Pro" w:hAnsi="Avenir Next LT Pro"/>
                <w:b/>
                <w:bCs/>
                <w:color w:val="000000"/>
                <w:kern w:val="0"/>
                <w:sz w:val="24"/>
                <w:szCs w:val="24"/>
              </w:rPr>
              <w:t xml:space="preserve"> HASIL YANG DIHARAPKAN</w:t>
            </w:r>
          </w:p>
          <w:p w14:paraId="72AB3D45" w14:textId="138DF3F6" w:rsidR="00B12740" w:rsidRPr="007F2037" w:rsidRDefault="00183597" w:rsidP="00183597">
            <w:pPr>
              <w:jc w:val="both"/>
              <w:rPr>
                <w:rFonts w:ascii="Avenir Next LT Pro" w:hAnsi="Avenir Next LT Pro"/>
                <w:i/>
                <w:iCs/>
                <w:sz w:val="24"/>
                <w:szCs w:val="24"/>
              </w:rPr>
            </w:pPr>
            <w:r w:rsidRPr="007F2037">
              <w:rPr>
                <w:rFonts w:ascii="Avenir Next LT Pro" w:hAnsi="Avenir Next LT Pro"/>
                <w:i/>
                <w:iCs/>
                <w:sz w:val="24"/>
                <w:szCs w:val="24"/>
              </w:rPr>
              <w:t xml:space="preserve">Jelaskan hasil yang diharapkan atau luaran yang dijanjikan dari penelitian </w:t>
            </w:r>
          </w:p>
        </w:tc>
      </w:tr>
      <w:tr w:rsidR="00183597" w:rsidRPr="00183597" w14:paraId="797CA2A3" w14:textId="77777777" w:rsidTr="000C08F8">
        <w:trPr>
          <w:trHeight w:val="986"/>
        </w:trPr>
        <w:tc>
          <w:tcPr>
            <w:tcW w:w="9016" w:type="dxa"/>
            <w:shd w:val="clear" w:color="auto" w:fill="auto"/>
          </w:tcPr>
          <w:p w14:paraId="21CABB35" w14:textId="06BB1E3A" w:rsidR="00183597" w:rsidRPr="00183597" w:rsidRDefault="00183597" w:rsidP="00183597">
            <w:pPr>
              <w:jc w:val="both"/>
              <w:rPr>
                <w:rFonts w:ascii="Avenir Next LT Pro" w:hAnsi="Avenir Next LT Pro"/>
                <w:b/>
                <w:bCs/>
                <w:color w:val="000000"/>
                <w:kern w:val="0"/>
                <w:sz w:val="24"/>
                <w:szCs w:val="24"/>
                <w:lang w:val="sv-SE"/>
              </w:rPr>
            </w:pPr>
            <w:permStart w:id="678255109" w:edGrp="everyone" w:colFirst="0" w:colLast="0"/>
            <w:r>
              <w:rPr>
                <w:rFonts w:ascii="Avenir Next LT Pro" w:hAnsi="Avenir Next LT Pro"/>
                <w:sz w:val="24"/>
                <w:szCs w:val="24"/>
              </w:rPr>
              <w:t>[</w:t>
            </w:r>
            <w:r w:rsidR="00E16247" w:rsidRPr="00B83587">
              <w:rPr>
                <w:rFonts w:ascii="Times New Roman" w:hAnsi="Times New Roman"/>
                <w:sz w:val="24"/>
                <w:szCs w:val="24"/>
              </w:rPr>
              <w:t>Hasil utama dari penelitian ini adalah</w:t>
            </w:r>
            <w:r w:rsidR="00E16247">
              <w:rPr>
                <w:rFonts w:ascii="Times New Roman" w:hAnsi="Times New Roman"/>
                <w:sz w:val="24"/>
                <w:szCs w:val="24"/>
              </w:rPr>
              <w:t xml:space="preserve"> p</w:t>
            </w:r>
            <w:r w:rsidR="00E16247" w:rsidRPr="00B83587">
              <w:rPr>
                <w:rFonts w:ascii="Times New Roman" w:hAnsi="Times New Roman"/>
                <w:sz w:val="24"/>
                <w:szCs w:val="24"/>
              </w:rPr>
              <w:t xml:space="preserve">ublikasi ilmiah dalam jurnal </w:t>
            </w:r>
            <w:r w:rsidR="00E16247">
              <w:rPr>
                <w:rFonts w:ascii="Times New Roman" w:hAnsi="Times New Roman"/>
                <w:sz w:val="24"/>
                <w:szCs w:val="24"/>
              </w:rPr>
              <w:t xml:space="preserve">internasional bereputasi Q1. Jurnal yang akan dituju </w:t>
            </w:r>
            <w:r w:rsidR="00E16247" w:rsidRPr="00E72CBA">
              <w:rPr>
                <w:rFonts w:ascii="Times New Roman" w:hAnsi="Times New Roman"/>
                <w:sz w:val="24"/>
                <w:szCs w:val="24"/>
              </w:rPr>
              <w:t>adalah IEEE Open Journal of the Communications Society</w:t>
            </w:r>
            <w:r w:rsidR="00721BEF">
              <w:rPr>
                <w:rFonts w:ascii="Avenir Next LT Pro" w:hAnsi="Avenir Next LT Pro"/>
                <w:sz w:val="24"/>
                <w:szCs w:val="24"/>
              </w:rPr>
              <w:t xml:space="preserve"> </w:t>
            </w:r>
            <w:proofErr w:type="gramStart"/>
            <w:r w:rsidR="00721BEF">
              <w:rPr>
                <w:rFonts w:ascii="Avenir Next LT Pro" w:hAnsi="Avenir Next LT Pro"/>
                <w:sz w:val="24"/>
                <w:szCs w:val="24"/>
              </w:rPr>
              <w:t xml:space="preserve">  </w:t>
            </w:r>
            <w:r>
              <w:rPr>
                <w:rFonts w:ascii="Avenir Next LT Pro" w:hAnsi="Avenir Next LT Pro"/>
                <w:sz w:val="24"/>
                <w:szCs w:val="24"/>
              </w:rPr>
              <w:t>]</w:t>
            </w:r>
            <w:proofErr w:type="gramEnd"/>
          </w:p>
        </w:tc>
      </w:tr>
      <w:permEnd w:id="678255109"/>
      <w:tr w:rsidR="00183597" w:rsidRPr="002E139C" w14:paraId="207C6E7A" w14:textId="77777777" w:rsidTr="0055002E">
        <w:trPr>
          <w:trHeight w:val="986"/>
        </w:trPr>
        <w:tc>
          <w:tcPr>
            <w:tcW w:w="9016" w:type="dxa"/>
            <w:shd w:val="clear" w:color="auto" w:fill="BDD6EE" w:themeFill="accent5" w:themeFillTint="66"/>
            <w:vAlign w:val="center"/>
          </w:tcPr>
          <w:p w14:paraId="34D4AF5A" w14:textId="5A940B0E" w:rsidR="00183597" w:rsidRPr="00183597" w:rsidRDefault="002E139C" w:rsidP="00183597">
            <w:pPr>
              <w:jc w:val="both"/>
              <w:rPr>
                <w:rFonts w:ascii="Avenir Next LT Pro" w:hAnsi="Avenir Next LT Pro"/>
                <w:b/>
                <w:bCs/>
                <w:color w:val="000000"/>
                <w:kern w:val="0"/>
                <w:sz w:val="24"/>
                <w:szCs w:val="24"/>
                <w:lang w:val="sv-SE"/>
              </w:rPr>
            </w:pPr>
            <w:r>
              <w:rPr>
                <w:rFonts w:ascii="Avenir Next LT Pro" w:hAnsi="Avenir Next LT Pro"/>
                <w:b/>
                <w:bCs/>
                <w:color w:val="000000"/>
                <w:kern w:val="0"/>
                <w:sz w:val="24"/>
                <w:szCs w:val="24"/>
                <w:lang w:val="sv-SE"/>
              </w:rPr>
              <w:t>G.</w:t>
            </w:r>
            <w:r w:rsidR="00183597" w:rsidRPr="00183597">
              <w:rPr>
                <w:rFonts w:ascii="Avenir Next LT Pro" w:hAnsi="Avenir Next LT Pro"/>
                <w:b/>
                <w:bCs/>
                <w:color w:val="000000"/>
                <w:kern w:val="0"/>
                <w:sz w:val="24"/>
                <w:szCs w:val="24"/>
                <w:lang w:val="sv-SE"/>
              </w:rPr>
              <w:t xml:space="preserve"> JADWAL PENELITIAN</w:t>
            </w:r>
          </w:p>
          <w:p w14:paraId="49F6EA04" w14:textId="5E57E26A" w:rsidR="00183597" w:rsidRPr="00183597" w:rsidRDefault="00183597" w:rsidP="00183597">
            <w:pPr>
              <w:jc w:val="both"/>
              <w:rPr>
                <w:rFonts w:ascii="Avenir Next LT Pro" w:hAnsi="Avenir Next LT Pro"/>
                <w:b/>
                <w:bCs/>
                <w:color w:val="000000"/>
                <w:kern w:val="0"/>
                <w:sz w:val="24"/>
                <w:szCs w:val="24"/>
                <w:lang w:val="sv-SE"/>
              </w:rPr>
            </w:pPr>
            <w:r w:rsidRPr="00183597">
              <w:rPr>
                <w:rFonts w:ascii="Avenir Next LT Pro" w:hAnsi="Avenir Next LT Pro"/>
                <w:i/>
                <w:iCs/>
                <w:lang w:val="sv-SE"/>
              </w:rPr>
              <w:t>Jadwal penelitian disusun berdasarkan pelaksanaan penelitian dan disesuaikan berdasarkan lama tahun pelaksanaan penelitian</w:t>
            </w:r>
          </w:p>
        </w:tc>
      </w:tr>
      <w:tr w:rsidR="00183597" w:rsidRPr="00B12740" w14:paraId="27658E9C" w14:textId="77777777" w:rsidTr="002F5A5E">
        <w:trPr>
          <w:trHeight w:val="843"/>
        </w:trPr>
        <w:tc>
          <w:tcPr>
            <w:tcW w:w="9016" w:type="dxa"/>
            <w:vAlign w:val="center"/>
          </w:tcPr>
          <w:p w14:paraId="3B843E38" w14:textId="04ABD142" w:rsidR="00183597" w:rsidRDefault="00183597" w:rsidP="00183597">
            <w:pPr>
              <w:jc w:val="both"/>
              <w:rPr>
                <w:rFonts w:ascii="Avenir Next LT Pro" w:hAnsi="Avenir Next LT Pro"/>
                <w:color w:val="000000"/>
                <w:kern w:val="0"/>
                <w:lang w:val="en"/>
              </w:rPr>
            </w:pPr>
            <w:permStart w:id="1597977989" w:edGrp="everyone" w:colFirst="0" w:colLast="0"/>
            <w:r>
              <w:rPr>
                <w:rFonts w:ascii="Avenir Next LT Pro" w:hAnsi="Avenir Next LT Pro"/>
                <w:color w:val="000000"/>
                <w:kern w:val="0"/>
                <w:lang w:val="en"/>
              </w:rPr>
              <w:t>[</w:t>
            </w:r>
            <w:r w:rsidRPr="00AB44BF">
              <w:rPr>
                <w:rFonts w:ascii="Avenir Next LT Pro" w:hAnsi="Avenir Next LT Pro"/>
                <w:color w:val="000000"/>
                <w:kern w:val="0"/>
                <w:lang w:val="en"/>
              </w:rPr>
              <w:t xml:space="preserve">Tahun </w:t>
            </w:r>
            <w:r>
              <w:rPr>
                <w:rFonts w:ascii="Avenir Next LT Pro" w:hAnsi="Avenir Next LT Pro"/>
                <w:color w:val="000000"/>
                <w:kern w:val="0"/>
                <w:lang w:val="en"/>
              </w:rPr>
              <w:t>ke-</w:t>
            </w:r>
            <w:r w:rsidRPr="00AB44BF">
              <w:rPr>
                <w:rFonts w:ascii="Avenir Next LT Pro" w:hAnsi="Avenir Next LT Pro"/>
                <w:color w:val="000000"/>
                <w:kern w:val="0"/>
                <w:lang w:val="en"/>
              </w:rPr>
              <w:t>1</w:t>
            </w:r>
          </w:p>
          <w:p w14:paraId="3E1F7CC4" w14:textId="77777777" w:rsidR="00721BEF" w:rsidRDefault="00721BEF" w:rsidP="00183597">
            <w:pPr>
              <w:jc w:val="both"/>
              <w:rPr>
                <w:rFonts w:ascii="Avenir Next LT Pro" w:hAnsi="Avenir Next LT Pro"/>
                <w:color w:val="000000"/>
                <w:kern w:val="0"/>
                <w:lang w:val="e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3466"/>
              <w:gridCol w:w="410"/>
              <w:gridCol w:w="410"/>
              <w:gridCol w:w="410"/>
              <w:gridCol w:w="410"/>
              <w:gridCol w:w="410"/>
              <w:gridCol w:w="410"/>
              <w:gridCol w:w="410"/>
              <w:gridCol w:w="410"/>
              <w:gridCol w:w="410"/>
              <w:gridCol w:w="410"/>
              <w:gridCol w:w="410"/>
              <w:gridCol w:w="425"/>
            </w:tblGrid>
            <w:tr w:rsidR="00E16247" w:rsidRPr="00AB65C2" w14:paraId="5459E4FE" w14:textId="77777777" w:rsidTr="00993B6F">
              <w:trPr>
                <w:tblHeader/>
                <w:tblCellSpacing w:w="15" w:type="dxa"/>
              </w:trPr>
              <w:tc>
                <w:tcPr>
                  <w:tcW w:w="0" w:type="auto"/>
                  <w:vAlign w:val="center"/>
                  <w:hideMark/>
                </w:tcPr>
                <w:p w14:paraId="33DA8E24" w14:textId="77777777" w:rsidR="00E16247" w:rsidRPr="00B83587" w:rsidRDefault="00E16247" w:rsidP="00E16247">
                  <w:pPr>
                    <w:spacing w:after="0" w:line="240" w:lineRule="auto"/>
                    <w:jc w:val="both"/>
                    <w:rPr>
                      <w:rFonts w:ascii="Times New Roman" w:hAnsi="Times New Roman"/>
                      <w:b/>
                      <w:bCs/>
                      <w:sz w:val="24"/>
                      <w:szCs w:val="24"/>
                    </w:rPr>
                  </w:pPr>
                  <w:r w:rsidRPr="00B83587">
                    <w:rPr>
                      <w:rFonts w:ascii="Times New Roman" w:hAnsi="Times New Roman"/>
                      <w:b/>
                      <w:bCs/>
                      <w:sz w:val="24"/>
                      <w:szCs w:val="24"/>
                    </w:rPr>
                    <w:t>No</w:t>
                  </w:r>
                </w:p>
              </w:tc>
              <w:tc>
                <w:tcPr>
                  <w:tcW w:w="0" w:type="auto"/>
                  <w:vAlign w:val="center"/>
                  <w:hideMark/>
                </w:tcPr>
                <w:p w14:paraId="628BC8B4" w14:textId="77777777" w:rsidR="00E16247" w:rsidRPr="00B83587" w:rsidRDefault="00E16247" w:rsidP="00E16247">
                  <w:pPr>
                    <w:spacing w:after="0" w:line="240" w:lineRule="auto"/>
                    <w:jc w:val="both"/>
                    <w:rPr>
                      <w:rFonts w:ascii="Times New Roman" w:hAnsi="Times New Roman"/>
                      <w:b/>
                      <w:bCs/>
                      <w:sz w:val="24"/>
                      <w:szCs w:val="24"/>
                    </w:rPr>
                  </w:pPr>
                  <w:r w:rsidRPr="00B83587">
                    <w:rPr>
                      <w:rFonts w:ascii="Times New Roman" w:hAnsi="Times New Roman"/>
                      <w:b/>
                      <w:bCs/>
                      <w:sz w:val="24"/>
                      <w:szCs w:val="24"/>
                    </w:rPr>
                    <w:t>Tahapan Penelitian</w:t>
                  </w:r>
                </w:p>
              </w:tc>
              <w:tc>
                <w:tcPr>
                  <w:tcW w:w="0" w:type="auto"/>
                  <w:vAlign w:val="center"/>
                </w:tcPr>
                <w:p w14:paraId="279F8220"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14:paraId="2D4FCC35"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14:paraId="6959EB23"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14:paraId="399E8E68"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14:paraId="12CA0CD1"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5</w:t>
                  </w:r>
                </w:p>
              </w:tc>
              <w:tc>
                <w:tcPr>
                  <w:tcW w:w="0" w:type="auto"/>
                  <w:vAlign w:val="center"/>
                </w:tcPr>
                <w:p w14:paraId="6C5A6A04"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Align w:val="center"/>
                </w:tcPr>
                <w:p w14:paraId="63A20F37"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7</w:t>
                  </w:r>
                </w:p>
              </w:tc>
              <w:tc>
                <w:tcPr>
                  <w:tcW w:w="0" w:type="auto"/>
                  <w:vAlign w:val="center"/>
                </w:tcPr>
                <w:p w14:paraId="5B2EA33F"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8</w:t>
                  </w:r>
                </w:p>
              </w:tc>
              <w:tc>
                <w:tcPr>
                  <w:tcW w:w="0" w:type="auto"/>
                  <w:vAlign w:val="center"/>
                </w:tcPr>
                <w:p w14:paraId="273981CD"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9</w:t>
                  </w:r>
                </w:p>
              </w:tc>
              <w:tc>
                <w:tcPr>
                  <w:tcW w:w="0" w:type="auto"/>
                  <w:vAlign w:val="center"/>
                </w:tcPr>
                <w:p w14:paraId="64356E1C"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10</w:t>
                  </w:r>
                </w:p>
              </w:tc>
              <w:tc>
                <w:tcPr>
                  <w:tcW w:w="0" w:type="auto"/>
                  <w:vAlign w:val="center"/>
                </w:tcPr>
                <w:p w14:paraId="70CE23CD"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vAlign w:val="center"/>
                </w:tcPr>
                <w:p w14:paraId="2F406470" w14:textId="77777777" w:rsidR="00E16247" w:rsidRPr="000B5DA0" w:rsidRDefault="00E16247" w:rsidP="00E16247">
                  <w:pPr>
                    <w:spacing w:after="0" w:line="240" w:lineRule="auto"/>
                    <w:jc w:val="center"/>
                    <w:rPr>
                      <w:rFonts w:ascii="Times New Roman" w:hAnsi="Times New Roman"/>
                      <w:sz w:val="24"/>
                      <w:szCs w:val="24"/>
                    </w:rPr>
                  </w:pPr>
                  <w:r>
                    <w:rPr>
                      <w:rFonts w:ascii="Times New Roman" w:hAnsi="Times New Roman"/>
                      <w:sz w:val="24"/>
                      <w:szCs w:val="24"/>
                    </w:rPr>
                    <w:t>12</w:t>
                  </w:r>
                </w:p>
              </w:tc>
            </w:tr>
            <w:tr w:rsidR="00E16247" w:rsidRPr="00AB65C2" w14:paraId="7033E1FD" w14:textId="77777777" w:rsidTr="00993B6F">
              <w:trPr>
                <w:tblCellSpacing w:w="15" w:type="dxa"/>
              </w:trPr>
              <w:tc>
                <w:tcPr>
                  <w:tcW w:w="0" w:type="auto"/>
                  <w:vAlign w:val="center"/>
                  <w:hideMark/>
                </w:tcPr>
                <w:p w14:paraId="17B2C8FB" w14:textId="77777777" w:rsidR="00E16247" w:rsidRPr="00B83587" w:rsidRDefault="00E16247" w:rsidP="00E16247">
                  <w:pPr>
                    <w:spacing w:after="0" w:line="240" w:lineRule="auto"/>
                    <w:jc w:val="both"/>
                    <w:rPr>
                      <w:rFonts w:ascii="Times New Roman" w:hAnsi="Times New Roman"/>
                      <w:sz w:val="24"/>
                      <w:szCs w:val="24"/>
                    </w:rPr>
                  </w:pPr>
                  <w:r w:rsidRPr="00B83587">
                    <w:rPr>
                      <w:rFonts w:ascii="Times New Roman" w:hAnsi="Times New Roman"/>
                      <w:sz w:val="24"/>
                      <w:szCs w:val="24"/>
                    </w:rPr>
                    <w:t>1</w:t>
                  </w:r>
                </w:p>
              </w:tc>
              <w:tc>
                <w:tcPr>
                  <w:tcW w:w="0" w:type="auto"/>
                  <w:vAlign w:val="center"/>
                  <w:hideMark/>
                </w:tcPr>
                <w:p w14:paraId="40D4FD74"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Pe</w:t>
                  </w:r>
                  <w:r>
                    <w:rPr>
                      <w:rFonts w:ascii="Times New Roman" w:hAnsi="Times New Roman"/>
                      <w:sz w:val="20"/>
                      <w:szCs w:val="20"/>
                    </w:rPr>
                    <w:t>nyusunan proposal</w:t>
                  </w:r>
                </w:p>
              </w:tc>
              <w:tc>
                <w:tcPr>
                  <w:tcW w:w="0" w:type="auto"/>
                  <w:vAlign w:val="center"/>
                </w:tcPr>
                <w:p w14:paraId="460C34CA"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tcPr>
                <w:p w14:paraId="5D520791"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tcPr>
                <w:p w14:paraId="2EF92BE1"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2815274A"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4E90FF79"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2BA5AAA3"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D8FF55A"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6C431C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FB635A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C33F38B"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013131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6CFE293"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23EF8AF5" w14:textId="77777777" w:rsidTr="00993B6F">
              <w:trPr>
                <w:tblCellSpacing w:w="15" w:type="dxa"/>
              </w:trPr>
              <w:tc>
                <w:tcPr>
                  <w:tcW w:w="0" w:type="auto"/>
                  <w:vAlign w:val="center"/>
                </w:tcPr>
                <w:p w14:paraId="117196C8"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2</w:t>
                  </w:r>
                </w:p>
              </w:tc>
              <w:tc>
                <w:tcPr>
                  <w:tcW w:w="0" w:type="auto"/>
                  <w:vAlign w:val="center"/>
                </w:tcPr>
                <w:p w14:paraId="4DB23179" w14:textId="77777777" w:rsidR="00E16247" w:rsidRPr="000B5DA0" w:rsidRDefault="00E16247" w:rsidP="00E16247">
                  <w:pPr>
                    <w:spacing w:after="0" w:line="240" w:lineRule="auto"/>
                    <w:rPr>
                      <w:rFonts w:ascii="Times New Roman" w:hAnsi="Times New Roman"/>
                      <w:sz w:val="20"/>
                      <w:szCs w:val="20"/>
                    </w:rPr>
                  </w:pPr>
                  <w:r>
                    <w:rPr>
                      <w:rFonts w:ascii="Times New Roman" w:hAnsi="Times New Roman"/>
                      <w:sz w:val="20"/>
                      <w:szCs w:val="20"/>
                    </w:rPr>
                    <w:t>Upload proposal</w:t>
                  </w:r>
                </w:p>
              </w:tc>
              <w:tc>
                <w:tcPr>
                  <w:tcW w:w="0" w:type="auto"/>
                  <w:vAlign w:val="center"/>
                </w:tcPr>
                <w:p w14:paraId="4820DF59" w14:textId="77777777" w:rsidR="00E16247" w:rsidRPr="00B83587" w:rsidRDefault="00E16247" w:rsidP="00E16247">
                  <w:pPr>
                    <w:spacing w:after="0" w:line="240" w:lineRule="auto"/>
                    <w:jc w:val="both"/>
                    <w:rPr>
                      <w:rFonts w:ascii="Segoe UI Emoji" w:hAnsi="Segoe UI Emoji" w:cs="Segoe UI Emoji"/>
                      <w:sz w:val="24"/>
                      <w:szCs w:val="24"/>
                    </w:rPr>
                  </w:pPr>
                </w:p>
              </w:tc>
              <w:tc>
                <w:tcPr>
                  <w:tcW w:w="0" w:type="auto"/>
                  <w:vAlign w:val="center"/>
                </w:tcPr>
                <w:p w14:paraId="302544DB" w14:textId="77777777" w:rsidR="00E16247" w:rsidRPr="00B83587" w:rsidRDefault="00E16247" w:rsidP="00E16247">
                  <w:pPr>
                    <w:spacing w:after="0" w:line="240" w:lineRule="auto"/>
                    <w:jc w:val="both"/>
                    <w:rPr>
                      <w:rFonts w:ascii="Segoe UI Emoji" w:hAnsi="Segoe UI Emoji" w:cs="Segoe UI Emoji"/>
                      <w:sz w:val="24"/>
                      <w:szCs w:val="24"/>
                    </w:rPr>
                  </w:pPr>
                </w:p>
              </w:tc>
              <w:tc>
                <w:tcPr>
                  <w:tcW w:w="0" w:type="auto"/>
                </w:tcPr>
                <w:p w14:paraId="20CF5223" w14:textId="77777777" w:rsidR="00E16247" w:rsidRPr="00B83587" w:rsidRDefault="00E16247" w:rsidP="00E16247">
                  <w:pPr>
                    <w:spacing w:after="0" w:line="240" w:lineRule="auto"/>
                    <w:jc w:val="both"/>
                    <w:rPr>
                      <w:rFonts w:ascii="Segoe UI Emoji" w:hAnsi="Segoe UI Emoji" w:cs="Segoe UI Emoji"/>
                      <w:sz w:val="24"/>
                      <w:szCs w:val="24"/>
                    </w:rPr>
                  </w:pPr>
                  <w:r w:rsidRPr="00971955">
                    <w:rPr>
                      <w:rFonts w:ascii="Segoe UI Emoji" w:hAnsi="Segoe UI Emoji" w:cs="Segoe UI Emoji"/>
                      <w:sz w:val="24"/>
                      <w:szCs w:val="24"/>
                    </w:rPr>
                    <w:t>✅</w:t>
                  </w:r>
                </w:p>
              </w:tc>
              <w:tc>
                <w:tcPr>
                  <w:tcW w:w="0" w:type="auto"/>
                </w:tcPr>
                <w:p w14:paraId="4C8ED49E" w14:textId="77777777" w:rsidR="00E16247" w:rsidRPr="00B83587" w:rsidRDefault="00E16247" w:rsidP="00E16247">
                  <w:pPr>
                    <w:spacing w:after="0" w:line="240" w:lineRule="auto"/>
                    <w:jc w:val="both"/>
                    <w:rPr>
                      <w:rFonts w:ascii="Times New Roman" w:hAnsi="Times New Roman"/>
                      <w:sz w:val="24"/>
                      <w:szCs w:val="24"/>
                    </w:rPr>
                  </w:pPr>
                  <w:r w:rsidRPr="00971955">
                    <w:rPr>
                      <w:rFonts w:ascii="Segoe UI Emoji" w:hAnsi="Segoe UI Emoji" w:cs="Segoe UI Emoji"/>
                      <w:sz w:val="24"/>
                      <w:szCs w:val="24"/>
                    </w:rPr>
                    <w:t>✅</w:t>
                  </w:r>
                </w:p>
              </w:tc>
              <w:tc>
                <w:tcPr>
                  <w:tcW w:w="0" w:type="auto"/>
                  <w:vAlign w:val="center"/>
                </w:tcPr>
                <w:p w14:paraId="1E7F8B51"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1E1054B4"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738E52A8"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3605EBFF"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1C3B5DF2"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2C8FCB42"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23755B4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tcPr>
                <w:p w14:paraId="683A6989"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26F06075" w14:textId="77777777" w:rsidTr="00993B6F">
              <w:trPr>
                <w:tblCellSpacing w:w="15" w:type="dxa"/>
              </w:trPr>
              <w:tc>
                <w:tcPr>
                  <w:tcW w:w="0" w:type="auto"/>
                  <w:vAlign w:val="center"/>
                  <w:hideMark/>
                </w:tcPr>
                <w:p w14:paraId="37B298D8"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vAlign w:val="center"/>
                  <w:hideMark/>
                </w:tcPr>
                <w:p w14:paraId="599E6704"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Pengumpulan data (wawancara</w:t>
                  </w:r>
                  <w:r>
                    <w:rPr>
                      <w:rFonts w:ascii="Times New Roman" w:hAnsi="Times New Roman"/>
                      <w:sz w:val="20"/>
                      <w:szCs w:val="20"/>
                    </w:rPr>
                    <w:t xml:space="preserve"> dll</w:t>
                  </w:r>
                  <w:r w:rsidRPr="000B5DA0">
                    <w:rPr>
                      <w:rFonts w:ascii="Times New Roman" w:hAnsi="Times New Roman"/>
                      <w:sz w:val="20"/>
                      <w:szCs w:val="20"/>
                    </w:rPr>
                    <w:t>)</w:t>
                  </w:r>
                </w:p>
              </w:tc>
              <w:tc>
                <w:tcPr>
                  <w:tcW w:w="0" w:type="auto"/>
                  <w:vAlign w:val="center"/>
                  <w:hideMark/>
                </w:tcPr>
                <w:p w14:paraId="2CE2E869"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17FAC376"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A294C01"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D557670"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02AD89BF"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68A1CF5"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0B85C22B"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2576A9F7"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463210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9F5E6A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99E4C7D"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8E93DAF"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64FC30C2" w14:textId="77777777" w:rsidTr="00993B6F">
              <w:trPr>
                <w:tblCellSpacing w:w="15" w:type="dxa"/>
              </w:trPr>
              <w:tc>
                <w:tcPr>
                  <w:tcW w:w="0" w:type="auto"/>
                  <w:vAlign w:val="center"/>
                  <w:hideMark/>
                </w:tcPr>
                <w:p w14:paraId="6EB121F9"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vAlign w:val="center"/>
                  <w:hideMark/>
                </w:tcPr>
                <w:p w14:paraId="1C713383"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Analisis data dan sintesis temuan</w:t>
                  </w:r>
                </w:p>
              </w:tc>
              <w:tc>
                <w:tcPr>
                  <w:tcW w:w="0" w:type="auto"/>
                  <w:vAlign w:val="center"/>
                  <w:hideMark/>
                </w:tcPr>
                <w:p w14:paraId="3DD1EB5A"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93EAF77"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4DE44EB"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4E06B94C"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2FF6ED9"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4C4C7DA8"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2D7D7591"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411405DB"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383175A8"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C7B725D"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6DF4CCE"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F922758"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424413A6" w14:textId="77777777" w:rsidTr="00993B6F">
              <w:trPr>
                <w:tblCellSpacing w:w="15" w:type="dxa"/>
              </w:trPr>
              <w:tc>
                <w:tcPr>
                  <w:tcW w:w="0" w:type="auto"/>
                  <w:vAlign w:val="center"/>
                  <w:hideMark/>
                </w:tcPr>
                <w:p w14:paraId="39E781DB"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5</w:t>
                  </w:r>
                </w:p>
              </w:tc>
              <w:tc>
                <w:tcPr>
                  <w:tcW w:w="0" w:type="auto"/>
                  <w:vAlign w:val="center"/>
                  <w:hideMark/>
                </w:tcPr>
                <w:p w14:paraId="016D804F"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Penyusunan laporan penelitian</w:t>
                  </w:r>
                </w:p>
              </w:tc>
              <w:tc>
                <w:tcPr>
                  <w:tcW w:w="0" w:type="auto"/>
                  <w:vAlign w:val="center"/>
                  <w:hideMark/>
                </w:tcPr>
                <w:p w14:paraId="60E010B1"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EED46C6"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FC0CB28"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23EA45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183332D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F31188B"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19879B89"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0266A72C"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3727F2A4"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12944524"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D2D2C1A"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2901B9DD"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15459460" w14:textId="77777777" w:rsidTr="00993B6F">
              <w:trPr>
                <w:tblCellSpacing w:w="15" w:type="dxa"/>
              </w:trPr>
              <w:tc>
                <w:tcPr>
                  <w:tcW w:w="0" w:type="auto"/>
                  <w:vAlign w:val="center"/>
                  <w:hideMark/>
                </w:tcPr>
                <w:p w14:paraId="48B2A244"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6</w:t>
                  </w:r>
                </w:p>
              </w:tc>
              <w:tc>
                <w:tcPr>
                  <w:tcW w:w="0" w:type="auto"/>
                  <w:vAlign w:val="center"/>
                  <w:hideMark/>
                </w:tcPr>
                <w:p w14:paraId="0807F82D"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Penyusunan artikel jurnal dan publikasi</w:t>
                  </w:r>
                </w:p>
              </w:tc>
              <w:tc>
                <w:tcPr>
                  <w:tcW w:w="0" w:type="auto"/>
                  <w:vAlign w:val="center"/>
                  <w:hideMark/>
                </w:tcPr>
                <w:p w14:paraId="34C89849"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E86FC5E"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B8C5F7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3363BDC"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2A3174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5BFD229"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AEE4C8E"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2FBBF5F"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6EE98CE8"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10CF819E"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03AC3C14"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1898F28"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6466A313" w14:textId="77777777" w:rsidTr="00993B6F">
              <w:trPr>
                <w:tblCellSpacing w:w="15" w:type="dxa"/>
              </w:trPr>
              <w:tc>
                <w:tcPr>
                  <w:tcW w:w="0" w:type="auto"/>
                  <w:vAlign w:val="center"/>
                  <w:hideMark/>
                </w:tcPr>
                <w:p w14:paraId="2959EC1D"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7</w:t>
                  </w:r>
                </w:p>
              </w:tc>
              <w:tc>
                <w:tcPr>
                  <w:tcW w:w="0" w:type="auto"/>
                  <w:vAlign w:val="center"/>
                  <w:hideMark/>
                </w:tcPr>
                <w:p w14:paraId="79C3CD37"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Diseminasi hasil penelitian (seminar</w:t>
                  </w:r>
                  <w:r>
                    <w:rPr>
                      <w:rFonts w:ascii="Times New Roman" w:hAnsi="Times New Roman"/>
                      <w:sz w:val="20"/>
                      <w:szCs w:val="20"/>
                    </w:rPr>
                    <w:t>)</w:t>
                  </w:r>
                </w:p>
              </w:tc>
              <w:tc>
                <w:tcPr>
                  <w:tcW w:w="0" w:type="auto"/>
                  <w:vAlign w:val="center"/>
                  <w:hideMark/>
                </w:tcPr>
                <w:p w14:paraId="67A4B3C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4918DAB"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4EF4B1B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1C517B3D"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CF1A5E1"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5D7596F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32D1657"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3BEB93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6D40989"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3F7EB119"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7A5CEE4F"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A2F51EC" w14:textId="77777777" w:rsidR="00E16247" w:rsidRPr="00B83587" w:rsidRDefault="00E16247" w:rsidP="00E16247">
                  <w:pPr>
                    <w:spacing w:after="0" w:line="240" w:lineRule="auto"/>
                    <w:jc w:val="both"/>
                    <w:rPr>
                      <w:rFonts w:ascii="Times New Roman" w:hAnsi="Times New Roman"/>
                      <w:sz w:val="24"/>
                      <w:szCs w:val="24"/>
                    </w:rPr>
                  </w:pPr>
                </w:p>
              </w:tc>
            </w:tr>
            <w:tr w:rsidR="00E16247" w:rsidRPr="00AB65C2" w14:paraId="613A633F" w14:textId="77777777" w:rsidTr="00993B6F">
              <w:trPr>
                <w:tblCellSpacing w:w="15" w:type="dxa"/>
              </w:trPr>
              <w:tc>
                <w:tcPr>
                  <w:tcW w:w="0" w:type="auto"/>
                  <w:vAlign w:val="center"/>
                  <w:hideMark/>
                </w:tcPr>
                <w:p w14:paraId="508AEFA9" w14:textId="77777777" w:rsidR="00E16247" w:rsidRPr="00B83587" w:rsidRDefault="00E16247" w:rsidP="00E16247">
                  <w:pPr>
                    <w:spacing w:after="0" w:line="240" w:lineRule="auto"/>
                    <w:jc w:val="both"/>
                    <w:rPr>
                      <w:rFonts w:ascii="Times New Roman" w:hAnsi="Times New Roman"/>
                      <w:sz w:val="24"/>
                      <w:szCs w:val="24"/>
                    </w:rPr>
                  </w:pPr>
                  <w:r>
                    <w:rPr>
                      <w:rFonts w:ascii="Times New Roman" w:hAnsi="Times New Roman"/>
                      <w:sz w:val="24"/>
                      <w:szCs w:val="24"/>
                    </w:rPr>
                    <w:t>8</w:t>
                  </w:r>
                </w:p>
              </w:tc>
              <w:tc>
                <w:tcPr>
                  <w:tcW w:w="0" w:type="auto"/>
                  <w:vAlign w:val="center"/>
                  <w:hideMark/>
                </w:tcPr>
                <w:p w14:paraId="7D19057A" w14:textId="77777777" w:rsidR="00E16247" w:rsidRPr="000B5DA0" w:rsidRDefault="00E16247" w:rsidP="00E16247">
                  <w:pPr>
                    <w:spacing w:after="0" w:line="240" w:lineRule="auto"/>
                    <w:rPr>
                      <w:rFonts w:ascii="Times New Roman" w:hAnsi="Times New Roman"/>
                      <w:sz w:val="20"/>
                      <w:szCs w:val="20"/>
                    </w:rPr>
                  </w:pPr>
                  <w:r w:rsidRPr="000B5DA0">
                    <w:rPr>
                      <w:rFonts w:ascii="Times New Roman" w:hAnsi="Times New Roman"/>
                      <w:sz w:val="20"/>
                      <w:szCs w:val="20"/>
                    </w:rPr>
                    <w:t>Revisi akhir dan pelaporan akhir penelitian</w:t>
                  </w:r>
                </w:p>
              </w:tc>
              <w:tc>
                <w:tcPr>
                  <w:tcW w:w="0" w:type="auto"/>
                  <w:vAlign w:val="center"/>
                  <w:hideMark/>
                </w:tcPr>
                <w:p w14:paraId="43F4066A"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03A6FC55"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82B0AF7"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66508783"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A6B8801"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4A4D58EB"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1458FEF3"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35396002"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7524FB40" w14:textId="77777777" w:rsidR="00E16247" w:rsidRPr="00B83587" w:rsidRDefault="00E16247" w:rsidP="00E16247">
                  <w:pPr>
                    <w:spacing w:after="0" w:line="240" w:lineRule="auto"/>
                    <w:jc w:val="both"/>
                    <w:rPr>
                      <w:rFonts w:ascii="Times New Roman" w:hAnsi="Times New Roman"/>
                      <w:sz w:val="24"/>
                      <w:szCs w:val="24"/>
                    </w:rPr>
                  </w:pPr>
                </w:p>
              </w:tc>
              <w:tc>
                <w:tcPr>
                  <w:tcW w:w="0" w:type="auto"/>
                  <w:vAlign w:val="center"/>
                  <w:hideMark/>
                </w:tcPr>
                <w:p w14:paraId="26C7ADE1"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5664C4E"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c>
                <w:tcPr>
                  <w:tcW w:w="0" w:type="auto"/>
                  <w:vAlign w:val="center"/>
                  <w:hideMark/>
                </w:tcPr>
                <w:p w14:paraId="508A35AF" w14:textId="77777777" w:rsidR="00E16247" w:rsidRPr="00B83587" w:rsidRDefault="00E16247" w:rsidP="00E16247">
                  <w:pPr>
                    <w:spacing w:after="0" w:line="240" w:lineRule="auto"/>
                    <w:jc w:val="both"/>
                    <w:rPr>
                      <w:rFonts w:ascii="Times New Roman" w:hAnsi="Times New Roman"/>
                      <w:sz w:val="24"/>
                      <w:szCs w:val="24"/>
                    </w:rPr>
                  </w:pPr>
                  <w:r w:rsidRPr="00B83587">
                    <w:rPr>
                      <w:rFonts w:ascii="Segoe UI Emoji" w:hAnsi="Segoe UI Emoji" w:cs="Segoe UI Emoji"/>
                      <w:sz w:val="24"/>
                      <w:szCs w:val="24"/>
                    </w:rPr>
                    <w:t>✅</w:t>
                  </w:r>
                </w:p>
              </w:tc>
            </w:tr>
          </w:tbl>
          <w:p w14:paraId="6B026960" w14:textId="77777777" w:rsidR="00721BEF" w:rsidRDefault="00721BEF" w:rsidP="00183597">
            <w:pPr>
              <w:jc w:val="both"/>
              <w:rPr>
                <w:rFonts w:ascii="Avenir Next LT Pro" w:hAnsi="Avenir Next LT Pro"/>
                <w:color w:val="000000"/>
                <w:kern w:val="0"/>
                <w:lang w:val="en"/>
              </w:rPr>
            </w:pPr>
          </w:p>
          <w:p w14:paraId="1FDE8B32" w14:textId="77777777" w:rsidR="00721BEF" w:rsidRDefault="00721BEF" w:rsidP="00183597">
            <w:pPr>
              <w:jc w:val="both"/>
              <w:rPr>
                <w:rFonts w:ascii="Avenir Next LT Pro" w:hAnsi="Avenir Next LT Pro"/>
                <w:color w:val="000000"/>
                <w:kern w:val="0"/>
                <w:lang w:val="en"/>
              </w:rPr>
            </w:pPr>
          </w:p>
          <w:p w14:paraId="6811C2AB" w14:textId="049066FA" w:rsidR="00183597" w:rsidRPr="00AB44BF" w:rsidRDefault="00183597" w:rsidP="00183597">
            <w:pPr>
              <w:jc w:val="both"/>
              <w:rPr>
                <w:rFonts w:ascii="Avenir Next LT Pro" w:hAnsi="Avenir Next LT Pro"/>
                <w:color w:val="000000"/>
                <w:kern w:val="0"/>
                <w:lang w:val="en"/>
              </w:rPr>
            </w:pPr>
            <w:r w:rsidRPr="00AB44BF">
              <w:rPr>
                <w:rFonts w:ascii="Avenir Next LT Pro" w:hAnsi="Avenir Next LT Pro"/>
                <w:color w:val="000000"/>
                <w:kern w:val="0"/>
                <w:lang w:val="en"/>
              </w:rPr>
              <w:t xml:space="preserve">Tahun </w:t>
            </w:r>
            <w:r>
              <w:rPr>
                <w:rFonts w:ascii="Avenir Next LT Pro" w:hAnsi="Avenir Next LT Pro"/>
                <w:color w:val="000000"/>
                <w:kern w:val="0"/>
                <w:lang w:val="en"/>
              </w:rPr>
              <w:t>ke-n</w:t>
            </w:r>
          </w:p>
          <w:tbl>
            <w:tblPr>
              <w:tblStyle w:val="TableGrid"/>
              <w:tblW w:w="8825" w:type="dxa"/>
              <w:jc w:val="center"/>
              <w:tblLook w:val="04A0" w:firstRow="1" w:lastRow="0" w:firstColumn="1" w:lastColumn="0" w:noHBand="0" w:noVBand="1"/>
            </w:tblPr>
            <w:tblGrid>
              <w:gridCol w:w="610"/>
              <w:gridCol w:w="2981"/>
              <w:gridCol w:w="425"/>
              <w:gridCol w:w="425"/>
              <w:gridCol w:w="426"/>
              <w:gridCol w:w="425"/>
              <w:gridCol w:w="425"/>
              <w:gridCol w:w="425"/>
              <w:gridCol w:w="426"/>
              <w:gridCol w:w="395"/>
              <w:gridCol w:w="454"/>
              <w:gridCol w:w="510"/>
              <w:gridCol w:w="449"/>
              <w:gridCol w:w="449"/>
            </w:tblGrid>
            <w:tr w:rsidR="00183597" w:rsidRPr="00AB44BF" w14:paraId="4DE0AE9D" w14:textId="77777777" w:rsidTr="00537075">
              <w:trPr>
                <w:jc w:val="center"/>
              </w:trPr>
              <w:tc>
                <w:tcPr>
                  <w:tcW w:w="610" w:type="dxa"/>
                  <w:vMerge w:val="restart"/>
                  <w:vAlign w:val="center"/>
                </w:tcPr>
                <w:p w14:paraId="0C65F995"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No</w:t>
                  </w:r>
                </w:p>
              </w:tc>
              <w:tc>
                <w:tcPr>
                  <w:tcW w:w="2981" w:type="dxa"/>
                  <w:vMerge w:val="restart"/>
                  <w:vAlign w:val="center"/>
                </w:tcPr>
                <w:p w14:paraId="3F248C57"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Nama Kegiatan</w:t>
                  </w:r>
                </w:p>
              </w:tc>
              <w:tc>
                <w:tcPr>
                  <w:tcW w:w="5234" w:type="dxa"/>
                  <w:gridSpan w:val="12"/>
                </w:tcPr>
                <w:p w14:paraId="7828BCD2"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Bulan</w:t>
                  </w:r>
                </w:p>
              </w:tc>
            </w:tr>
            <w:tr w:rsidR="00183597" w:rsidRPr="00AB44BF" w14:paraId="6B02D1F2" w14:textId="77777777" w:rsidTr="00537075">
              <w:trPr>
                <w:jc w:val="center"/>
              </w:trPr>
              <w:tc>
                <w:tcPr>
                  <w:tcW w:w="610" w:type="dxa"/>
                  <w:vMerge/>
                </w:tcPr>
                <w:p w14:paraId="3F978D49" w14:textId="77777777" w:rsidR="00183597" w:rsidRPr="00AB44BF" w:rsidRDefault="00183597" w:rsidP="00183597">
                  <w:pPr>
                    <w:jc w:val="both"/>
                    <w:rPr>
                      <w:rFonts w:ascii="Avenir Next LT Pro" w:hAnsi="Avenir Next LT Pro"/>
                      <w:color w:val="000000"/>
                      <w:kern w:val="0"/>
                      <w:sz w:val="20"/>
                      <w:szCs w:val="20"/>
                      <w:lang w:val="en"/>
                    </w:rPr>
                  </w:pPr>
                </w:p>
              </w:tc>
              <w:tc>
                <w:tcPr>
                  <w:tcW w:w="2981" w:type="dxa"/>
                  <w:vMerge/>
                </w:tcPr>
                <w:p w14:paraId="3413F19A"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7C2870BE"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w:t>
                  </w:r>
                </w:p>
              </w:tc>
              <w:tc>
                <w:tcPr>
                  <w:tcW w:w="425" w:type="dxa"/>
                </w:tcPr>
                <w:p w14:paraId="367A1406"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2</w:t>
                  </w:r>
                </w:p>
              </w:tc>
              <w:tc>
                <w:tcPr>
                  <w:tcW w:w="426" w:type="dxa"/>
                </w:tcPr>
                <w:p w14:paraId="045EEC58"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3</w:t>
                  </w:r>
                </w:p>
              </w:tc>
              <w:tc>
                <w:tcPr>
                  <w:tcW w:w="425" w:type="dxa"/>
                </w:tcPr>
                <w:p w14:paraId="489DAE5B"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4</w:t>
                  </w:r>
                </w:p>
              </w:tc>
              <w:tc>
                <w:tcPr>
                  <w:tcW w:w="425" w:type="dxa"/>
                </w:tcPr>
                <w:p w14:paraId="6436B059"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5</w:t>
                  </w:r>
                </w:p>
              </w:tc>
              <w:tc>
                <w:tcPr>
                  <w:tcW w:w="425" w:type="dxa"/>
                </w:tcPr>
                <w:p w14:paraId="211837A0"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6</w:t>
                  </w:r>
                </w:p>
              </w:tc>
              <w:tc>
                <w:tcPr>
                  <w:tcW w:w="426" w:type="dxa"/>
                </w:tcPr>
                <w:p w14:paraId="391AC12E"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7</w:t>
                  </w:r>
                </w:p>
              </w:tc>
              <w:tc>
                <w:tcPr>
                  <w:tcW w:w="395" w:type="dxa"/>
                </w:tcPr>
                <w:p w14:paraId="5271C333"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8</w:t>
                  </w:r>
                </w:p>
              </w:tc>
              <w:tc>
                <w:tcPr>
                  <w:tcW w:w="454" w:type="dxa"/>
                </w:tcPr>
                <w:p w14:paraId="715A4BEC"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9</w:t>
                  </w:r>
                </w:p>
              </w:tc>
              <w:tc>
                <w:tcPr>
                  <w:tcW w:w="510" w:type="dxa"/>
                </w:tcPr>
                <w:p w14:paraId="301F991E"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10</w:t>
                  </w:r>
                </w:p>
              </w:tc>
              <w:tc>
                <w:tcPr>
                  <w:tcW w:w="449" w:type="dxa"/>
                </w:tcPr>
                <w:p w14:paraId="4741DB74"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11</w:t>
                  </w:r>
                </w:p>
              </w:tc>
              <w:tc>
                <w:tcPr>
                  <w:tcW w:w="449" w:type="dxa"/>
                </w:tcPr>
                <w:p w14:paraId="448CDCE3" w14:textId="77777777" w:rsidR="00183597" w:rsidRPr="00AB44BF" w:rsidRDefault="00183597" w:rsidP="00183597">
                  <w:pPr>
                    <w:jc w:val="center"/>
                    <w:rPr>
                      <w:rFonts w:ascii="Avenir Next LT Pro" w:hAnsi="Avenir Next LT Pro"/>
                      <w:color w:val="000000"/>
                      <w:kern w:val="0"/>
                      <w:sz w:val="20"/>
                      <w:szCs w:val="20"/>
                      <w:lang w:val="en"/>
                    </w:rPr>
                  </w:pPr>
                  <w:r w:rsidRPr="00AB44BF">
                    <w:rPr>
                      <w:rFonts w:ascii="Avenir Next LT Pro" w:hAnsi="Avenir Next LT Pro"/>
                      <w:color w:val="000000"/>
                      <w:kern w:val="0"/>
                      <w:sz w:val="20"/>
                      <w:szCs w:val="20"/>
                      <w:lang w:val="en"/>
                    </w:rPr>
                    <w:t>12</w:t>
                  </w:r>
                </w:p>
              </w:tc>
            </w:tr>
            <w:tr w:rsidR="00183597" w:rsidRPr="00AB44BF" w14:paraId="0280D813" w14:textId="77777777" w:rsidTr="00537075">
              <w:trPr>
                <w:jc w:val="center"/>
              </w:trPr>
              <w:tc>
                <w:tcPr>
                  <w:tcW w:w="610" w:type="dxa"/>
                </w:tcPr>
                <w:p w14:paraId="663D16D1"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1</w:t>
                  </w:r>
                </w:p>
              </w:tc>
              <w:tc>
                <w:tcPr>
                  <w:tcW w:w="2981" w:type="dxa"/>
                </w:tcPr>
                <w:p w14:paraId="50A12AF7"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51FA13CE"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01D6AA05"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23452FAD"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3042B99F"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0AD7D4F8"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1511D728"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6877E1AF" w14:textId="77777777" w:rsidR="00183597" w:rsidRPr="00AB44BF" w:rsidRDefault="00183597" w:rsidP="00183597">
                  <w:pPr>
                    <w:jc w:val="both"/>
                    <w:rPr>
                      <w:rFonts w:ascii="Avenir Next LT Pro" w:hAnsi="Avenir Next LT Pro"/>
                      <w:color w:val="000000"/>
                      <w:kern w:val="0"/>
                      <w:sz w:val="20"/>
                      <w:szCs w:val="20"/>
                      <w:lang w:val="en"/>
                    </w:rPr>
                  </w:pPr>
                </w:p>
              </w:tc>
              <w:tc>
                <w:tcPr>
                  <w:tcW w:w="395" w:type="dxa"/>
                </w:tcPr>
                <w:p w14:paraId="5A19F3B4" w14:textId="77777777" w:rsidR="00183597" w:rsidRPr="00AB44BF" w:rsidRDefault="00183597" w:rsidP="00183597">
                  <w:pPr>
                    <w:jc w:val="both"/>
                    <w:rPr>
                      <w:rFonts w:ascii="Avenir Next LT Pro" w:hAnsi="Avenir Next LT Pro"/>
                      <w:color w:val="000000"/>
                      <w:kern w:val="0"/>
                      <w:sz w:val="20"/>
                      <w:szCs w:val="20"/>
                      <w:lang w:val="en"/>
                    </w:rPr>
                  </w:pPr>
                </w:p>
              </w:tc>
              <w:tc>
                <w:tcPr>
                  <w:tcW w:w="454" w:type="dxa"/>
                </w:tcPr>
                <w:p w14:paraId="30A72745" w14:textId="77777777" w:rsidR="00183597" w:rsidRPr="00AB44BF" w:rsidRDefault="00183597" w:rsidP="00183597">
                  <w:pPr>
                    <w:jc w:val="both"/>
                    <w:rPr>
                      <w:rFonts w:ascii="Avenir Next LT Pro" w:hAnsi="Avenir Next LT Pro"/>
                      <w:color w:val="000000"/>
                      <w:kern w:val="0"/>
                      <w:sz w:val="20"/>
                      <w:szCs w:val="20"/>
                      <w:lang w:val="en"/>
                    </w:rPr>
                  </w:pPr>
                </w:p>
              </w:tc>
              <w:tc>
                <w:tcPr>
                  <w:tcW w:w="510" w:type="dxa"/>
                </w:tcPr>
                <w:p w14:paraId="179A449B"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1446AD2D"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766E5A08" w14:textId="77777777" w:rsidR="00183597" w:rsidRPr="00AB44BF" w:rsidRDefault="00183597" w:rsidP="00183597">
                  <w:pPr>
                    <w:jc w:val="both"/>
                    <w:rPr>
                      <w:rFonts w:ascii="Avenir Next LT Pro" w:hAnsi="Avenir Next LT Pro"/>
                      <w:color w:val="000000"/>
                      <w:kern w:val="0"/>
                      <w:sz w:val="20"/>
                      <w:szCs w:val="20"/>
                      <w:lang w:val="en"/>
                    </w:rPr>
                  </w:pPr>
                </w:p>
              </w:tc>
            </w:tr>
            <w:tr w:rsidR="00183597" w:rsidRPr="00AB44BF" w14:paraId="48BF4894" w14:textId="77777777" w:rsidTr="00537075">
              <w:trPr>
                <w:jc w:val="center"/>
              </w:trPr>
              <w:tc>
                <w:tcPr>
                  <w:tcW w:w="610" w:type="dxa"/>
                </w:tcPr>
                <w:p w14:paraId="23EE0B6C"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2</w:t>
                  </w:r>
                </w:p>
              </w:tc>
              <w:tc>
                <w:tcPr>
                  <w:tcW w:w="2981" w:type="dxa"/>
                </w:tcPr>
                <w:p w14:paraId="7E3902C1"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6C2B92C2"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5EAA0500"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3B8EB9D3"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6D7BB1E9"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3D6524D1"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6C42326D"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42956AE5" w14:textId="77777777" w:rsidR="00183597" w:rsidRPr="00AB44BF" w:rsidRDefault="00183597" w:rsidP="00183597">
                  <w:pPr>
                    <w:jc w:val="both"/>
                    <w:rPr>
                      <w:rFonts w:ascii="Avenir Next LT Pro" w:hAnsi="Avenir Next LT Pro"/>
                      <w:color w:val="000000"/>
                      <w:kern w:val="0"/>
                      <w:sz w:val="20"/>
                      <w:szCs w:val="20"/>
                      <w:lang w:val="en"/>
                    </w:rPr>
                  </w:pPr>
                </w:p>
              </w:tc>
              <w:tc>
                <w:tcPr>
                  <w:tcW w:w="395" w:type="dxa"/>
                </w:tcPr>
                <w:p w14:paraId="7932B139" w14:textId="77777777" w:rsidR="00183597" w:rsidRPr="00AB44BF" w:rsidRDefault="00183597" w:rsidP="00183597">
                  <w:pPr>
                    <w:jc w:val="both"/>
                    <w:rPr>
                      <w:rFonts w:ascii="Avenir Next LT Pro" w:hAnsi="Avenir Next LT Pro"/>
                      <w:color w:val="000000"/>
                      <w:kern w:val="0"/>
                      <w:sz w:val="20"/>
                      <w:szCs w:val="20"/>
                      <w:lang w:val="en"/>
                    </w:rPr>
                  </w:pPr>
                </w:p>
              </w:tc>
              <w:tc>
                <w:tcPr>
                  <w:tcW w:w="454" w:type="dxa"/>
                </w:tcPr>
                <w:p w14:paraId="28C5D656" w14:textId="77777777" w:rsidR="00183597" w:rsidRPr="00AB44BF" w:rsidRDefault="00183597" w:rsidP="00183597">
                  <w:pPr>
                    <w:jc w:val="both"/>
                    <w:rPr>
                      <w:rFonts w:ascii="Avenir Next LT Pro" w:hAnsi="Avenir Next LT Pro"/>
                      <w:color w:val="000000"/>
                      <w:kern w:val="0"/>
                      <w:sz w:val="20"/>
                      <w:szCs w:val="20"/>
                      <w:lang w:val="en"/>
                    </w:rPr>
                  </w:pPr>
                </w:p>
              </w:tc>
              <w:tc>
                <w:tcPr>
                  <w:tcW w:w="510" w:type="dxa"/>
                </w:tcPr>
                <w:p w14:paraId="48BC7A2F"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01A827DB"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2B0DBAAD" w14:textId="77777777" w:rsidR="00183597" w:rsidRPr="00AB44BF" w:rsidRDefault="00183597" w:rsidP="00183597">
                  <w:pPr>
                    <w:jc w:val="both"/>
                    <w:rPr>
                      <w:rFonts w:ascii="Avenir Next LT Pro" w:hAnsi="Avenir Next LT Pro"/>
                      <w:color w:val="000000"/>
                      <w:kern w:val="0"/>
                      <w:sz w:val="20"/>
                      <w:szCs w:val="20"/>
                      <w:lang w:val="en"/>
                    </w:rPr>
                  </w:pPr>
                </w:p>
              </w:tc>
            </w:tr>
            <w:tr w:rsidR="00183597" w:rsidRPr="00AB44BF" w14:paraId="3646D3FE" w14:textId="77777777" w:rsidTr="00537075">
              <w:trPr>
                <w:jc w:val="center"/>
              </w:trPr>
              <w:tc>
                <w:tcPr>
                  <w:tcW w:w="610" w:type="dxa"/>
                </w:tcPr>
                <w:p w14:paraId="6D5030EA" w14:textId="77777777" w:rsidR="00183597" w:rsidRPr="00AB44BF" w:rsidRDefault="00183597" w:rsidP="00183597">
                  <w:pPr>
                    <w:jc w:val="center"/>
                    <w:rPr>
                      <w:rFonts w:ascii="Avenir Next LT Pro" w:hAnsi="Avenir Next LT Pro"/>
                      <w:color w:val="000000"/>
                      <w:kern w:val="0"/>
                      <w:lang w:val="en"/>
                    </w:rPr>
                  </w:pPr>
                  <w:r w:rsidRPr="00AB44BF">
                    <w:rPr>
                      <w:rFonts w:ascii="Avenir Next LT Pro" w:hAnsi="Avenir Next LT Pro"/>
                      <w:color w:val="000000"/>
                      <w:kern w:val="0"/>
                      <w:lang w:val="en"/>
                    </w:rPr>
                    <w:t>dst.</w:t>
                  </w:r>
                </w:p>
              </w:tc>
              <w:tc>
                <w:tcPr>
                  <w:tcW w:w="2981" w:type="dxa"/>
                </w:tcPr>
                <w:p w14:paraId="38716CC1"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726609BE"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4F90B1DD"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7D043E3A"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26D43A32"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36C96535" w14:textId="77777777" w:rsidR="00183597" w:rsidRPr="00AB44BF" w:rsidRDefault="00183597" w:rsidP="00183597">
                  <w:pPr>
                    <w:jc w:val="both"/>
                    <w:rPr>
                      <w:rFonts w:ascii="Avenir Next LT Pro" w:hAnsi="Avenir Next LT Pro"/>
                      <w:color w:val="000000"/>
                      <w:kern w:val="0"/>
                      <w:sz w:val="20"/>
                      <w:szCs w:val="20"/>
                      <w:lang w:val="en"/>
                    </w:rPr>
                  </w:pPr>
                </w:p>
              </w:tc>
              <w:tc>
                <w:tcPr>
                  <w:tcW w:w="425" w:type="dxa"/>
                </w:tcPr>
                <w:p w14:paraId="673C824F" w14:textId="77777777" w:rsidR="00183597" w:rsidRPr="00AB44BF" w:rsidRDefault="00183597" w:rsidP="00183597">
                  <w:pPr>
                    <w:jc w:val="both"/>
                    <w:rPr>
                      <w:rFonts w:ascii="Avenir Next LT Pro" w:hAnsi="Avenir Next LT Pro"/>
                      <w:color w:val="000000"/>
                      <w:kern w:val="0"/>
                      <w:sz w:val="20"/>
                      <w:szCs w:val="20"/>
                      <w:lang w:val="en"/>
                    </w:rPr>
                  </w:pPr>
                </w:p>
              </w:tc>
              <w:tc>
                <w:tcPr>
                  <w:tcW w:w="426" w:type="dxa"/>
                </w:tcPr>
                <w:p w14:paraId="17600BA9" w14:textId="77777777" w:rsidR="00183597" w:rsidRPr="00AB44BF" w:rsidRDefault="00183597" w:rsidP="00183597">
                  <w:pPr>
                    <w:jc w:val="both"/>
                    <w:rPr>
                      <w:rFonts w:ascii="Avenir Next LT Pro" w:hAnsi="Avenir Next LT Pro"/>
                      <w:color w:val="000000"/>
                      <w:kern w:val="0"/>
                      <w:sz w:val="20"/>
                      <w:szCs w:val="20"/>
                      <w:lang w:val="en"/>
                    </w:rPr>
                  </w:pPr>
                </w:p>
              </w:tc>
              <w:tc>
                <w:tcPr>
                  <w:tcW w:w="395" w:type="dxa"/>
                </w:tcPr>
                <w:p w14:paraId="5AAC08A4" w14:textId="77777777" w:rsidR="00183597" w:rsidRPr="00AB44BF" w:rsidRDefault="00183597" w:rsidP="00183597">
                  <w:pPr>
                    <w:jc w:val="both"/>
                    <w:rPr>
                      <w:rFonts w:ascii="Avenir Next LT Pro" w:hAnsi="Avenir Next LT Pro"/>
                      <w:color w:val="000000"/>
                      <w:kern w:val="0"/>
                      <w:sz w:val="20"/>
                      <w:szCs w:val="20"/>
                      <w:lang w:val="en"/>
                    </w:rPr>
                  </w:pPr>
                </w:p>
              </w:tc>
              <w:tc>
                <w:tcPr>
                  <w:tcW w:w="454" w:type="dxa"/>
                </w:tcPr>
                <w:p w14:paraId="14D468E7" w14:textId="77777777" w:rsidR="00183597" w:rsidRPr="00AB44BF" w:rsidRDefault="00183597" w:rsidP="00183597">
                  <w:pPr>
                    <w:jc w:val="both"/>
                    <w:rPr>
                      <w:rFonts w:ascii="Avenir Next LT Pro" w:hAnsi="Avenir Next LT Pro"/>
                      <w:color w:val="000000"/>
                      <w:kern w:val="0"/>
                      <w:sz w:val="20"/>
                      <w:szCs w:val="20"/>
                      <w:lang w:val="en"/>
                    </w:rPr>
                  </w:pPr>
                </w:p>
              </w:tc>
              <w:tc>
                <w:tcPr>
                  <w:tcW w:w="510" w:type="dxa"/>
                </w:tcPr>
                <w:p w14:paraId="33C919EB"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44F42875" w14:textId="77777777" w:rsidR="00183597" w:rsidRPr="00AB44BF" w:rsidRDefault="00183597" w:rsidP="00183597">
                  <w:pPr>
                    <w:jc w:val="both"/>
                    <w:rPr>
                      <w:rFonts w:ascii="Avenir Next LT Pro" w:hAnsi="Avenir Next LT Pro"/>
                      <w:color w:val="000000"/>
                      <w:kern w:val="0"/>
                      <w:sz w:val="20"/>
                      <w:szCs w:val="20"/>
                      <w:lang w:val="en"/>
                    </w:rPr>
                  </w:pPr>
                </w:p>
              </w:tc>
              <w:tc>
                <w:tcPr>
                  <w:tcW w:w="449" w:type="dxa"/>
                </w:tcPr>
                <w:p w14:paraId="65C0F368" w14:textId="77777777" w:rsidR="00183597" w:rsidRPr="00AB44BF" w:rsidRDefault="00183597" w:rsidP="00183597">
                  <w:pPr>
                    <w:jc w:val="both"/>
                    <w:rPr>
                      <w:rFonts w:ascii="Avenir Next LT Pro" w:hAnsi="Avenir Next LT Pro"/>
                      <w:color w:val="000000"/>
                      <w:kern w:val="0"/>
                      <w:sz w:val="20"/>
                      <w:szCs w:val="20"/>
                      <w:lang w:val="en"/>
                    </w:rPr>
                  </w:pPr>
                </w:p>
              </w:tc>
            </w:tr>
          </w:tbl>
          <w:p w14:paraId="52627D16" w14:textId="7EED08D6" w:rsidR="00183597" w:rsidRPr="00AB44BF" w:rsidRDefault="00183597" w:rsidP="00183597">
            <w:pPr>
              <w:jc w:val="both"/>
              <w:rPr>
                <w:rFonts w:ascii="Avenir Next LT Pro" w:hAnsi="Avenir Next LT Pro"/>
                <w:color w:val="000000"/>
                <w:kern w:val="0"/>
                <w:sz w:val="24"/>
                <w:szCs w:val="24"/>
                <w:lang w:val="en"/>
              </w:rPr>
            </w:pPr>
            <w:r>
              <w:rPr>
                <w:rFonts w:ascii="Avenir Next LT Pro" w:hAnsi="Avenir Next LT Pro"/>
                <w:color w:val="000000"/>
                <w:kern w:val="0"/>
                <w:sz w:val="24"/>
                <w:szCs w:val="24"/>
                <w:lang w:val="en"/>
              </w:rPr>
              <w:t>]</w:t>
            </w:r>
          </w:p>
        </w:tc>
      </w:tr>
      <w:permEnd w:id="1597977989"/>
      <w:tr w:rsidR="00183597" w:rsidRPr="002E139C" w14:paraId="5CBD357C" w14:textId="77777777" w:rsidTr="00125B4D">
        <w:trPr>
          <w:trHeight w:val="1196"/>
        </w:trPr>
        <w:tc>
          <w:tcPr>
            <w:tcW w:w="9016" w:type="dxa"/>
            <w:shd w:val="clear" w:color="auto" w:fill="BDD6EE" w:themeFill="accent5" w:themeFillTint="66"/>
            <w:vAlign w:val="center"/>
          </w:tcPr>
          <w:p w14:paraId="46748584" w14:textId="3E88B665" w:rsidR="00183597" w:rsidRPr="00183597" w:rsidRDefault="002E139C" w:rsidP="00183597">
            <w:pPr>
              <w:jc w:val="both"/>
              <w:rPr>
                <w:rFonts w:ascii="Avenir Next LT Pro" w:hAnsi="Avenir Next LT Pro"/>
                <w:b/>
                <w:bCs/>
                <w:color w:val="000000"/>
                <w:kern w:val="0"/>
                <w:sz w:val="24"/>
                <w:szCs w:val="24"/>
                <w:lang w:val="sv-SE"/>
              </w:rPr>
            </w:pPr>
            <w:r>
              <w:rPr>
                <w:rFonts w:ascii="Avenir Next LT Pro" w:hAnsi="Avenir Next LT Pro"/>
                <w:b/>
                <w:bCs/>
                <w:color w:val="000000"/>
                <w:kern w:val="0"/>
                <w:sz w:val="24"/>
                <w:szCs w:val="24"/>
                <w:lang w:val="sv-SE"/>
              </w:rPr>
              <w:t>H.</w:t>
            </w:r>
            <w:r w:rsidR="00183597" w:rsidRPr="00183597">
              <w:rPr>
                <w:rFonts w:ascii="Avenir Next LT Pro" w:hAnsi="Avenir Next LT Pro"/>
                <w:b/>
                <w:bCs/>
                <w:color w:val="000000"/>
                <w:kern w:val="0"/>
                <w:sz w:val="24"/>
                <w:szCs w:val="24"/>
                <w:lang w:val="sv-SE"/>
              </w:rPr>
              <w:t xml:space="preserve"> DAFTAR PUSTAKA</w:t>
            </w:r>
          </w:p>
          <w:p w14:paraId="7BE35EEA" w14:textId="20B79E0D" w:rsidR="00183597" w:rsidRPr="00183597" w:rsidRDefault="00183597" w:rsidP="00183597">
            <w:pPr>
              <w:jc w:val="both"/>
              <w:rPr>
                <w:rFonts w:ascii="Avenir Next LT Pro" w:hAnsi="Avenir Next LT Pro"/>
                <w:i/>
                <w:iCs/>
                <w:lang w:val="sv-SE"/>
              </w:rPr>
            </w:pPr>
            <w:r w:rsidRPr="00183597">
              <w:rPr>
                <w:rFonts w:ascii="Avenir Next LT Pro" w:hAnsi="Avenir Next LT Pro"/>
                <w:i/>
                <w:iCs/>
                <w:lang w:val="sv-SE"/>
              </w:rPr>
              <w:t>Sitasi disusun dan ditulis berdasarkan sistem nomor sesuai dengan urutan pengutipan. Hanya pustaka yang disitasi pada usulan penelitian yang dicantumkan dalam Daftar Pustaka.</w:t>
            </w:r>
          </w:p>
        </w:tc>
      </w:tr>
      <w:tr w:rsidR="00183597" w:rsidRPr="00B12740" w14:paraId="1E697D4E" w14:textId="77777777" w:rsidTr="0007748B">
        <w:trPr>
          <w:trHeight w:val="1313"/>
        </w:trPr>
        <w:tc>
          <w:tcPr>
            <w:tcW w:w="9016" w:type="dxa"/>
            <w:vAlign w:val="center"/>
          </w:tcPr>
          <w:p w14:paraId="6A0CBFEF" w14:textId="77777777" w:rsidR="00E16247" w:rsidRPr="00CC2368" w:rsidRDefault="00183597" w:rsidP="00E16247">
            <w:pPr>
              <w:widowControl w:val="0"/>
              <w:autoSpaceDE w:val="0"/>
              <w:autoSpaceDN w:val="0"/>
              <w:adjustRightInd w:val="0"/>
              <w:ind w:left="640" w:hanging="640"/>
              <w:rPr>
                <w:rFonts w:ascii="Times New Roman" w:hAnsi="Times New Roman"/>
                <w:noProof/>
                <w:kern w:val="0"/>
                <w:sz w:val="24"/>
              </w:rPr>
            </w:pPr>
            <w:permStart w:id="983773481" w:edGrp="everyone" w:colFirst="0" w:colLast="0"/>
            <w:r>
              <w:rPr>
                <w:rFonts w:ascii="Avenir Next LT Pro" w:hAnsi="Avenir Next LT Pro"/>
                <w:sz w:val="24"/>
                <w:szCs w:val="24"/>
              </w:rPr>
              <w:t>[</w:t>
            </w:r>
            <w:permStart w:id="198995791" w:edGrp="everyone"/>
            <w:r w:rsidR="00E16247">
              <w:rPr>
                <w:rFonts w:ascii="Times New Roman" w:hAnsi="Times New Roman"/>
                <w:sz w:val="24"/>
                <w:szCs w:val="24"/>
              </w:rPr>
              <w:fldChar w:fldCharType="begin" w:fldLock="1"/>
            </w:r>
            <w:r w:rsidR="00E16247">
              <w:rPr>
                <w:rFonts w:ascii="Times New Roman" w:hAnsi="Times New Roman"/>
                <w:sz w:val="24"/>
                <w:szCs w:val="24"/>
              </w:rPr>
              <w:instrText xml:space="preserve">ADDIN Mendeley Bibliography CSL_BIBLIOGRAPHY </w:instrText>
            </w:r>
            <w:r w:rsidR="00E16247">
              <w:rPr>
                <w:rFonts w:ascii="Times New Roman" w:hAnsi="Times New Roman"/>
                <w:sz w:val="24"/>
                <w:szCs w:val="24"/>
              </w:rPr>
              <w:fldChar w:fldCharType="separate"/>
            </w:r>
            <w:r w:rsidR="00E16247" w:rsidRPr="00CC2368">
              <w:rPr>
                <w:rFonts w:ascii="Times New Roman" w:hAnsi="Times New Roman"/>
                <w:noProof/>
                <w:kern w:val="0"/>
                <w:sz w:val="24"/>
              </w:rPr>
              <w:t>1.</w:t>
            </w:r>
            <w:r w:rsidR="00E16247" w:rsidRPr="00CC2368">
              <w:rPr>
                <w:rFonts w:ascii="Times New Roman" w:hAnsi="Times New Roman"/>
                <w:noProof/>
                <w:kern w:val="0"/>
                <w:sz w:val="24"/>
              </w:rPr>
              <w:tab/>
              <w:t xml:space="preserve">Marolla C. Information and communication technology for sustainable development. CRC Press; 2018. </w:t>
            </w:r>
          </w:p>
          <w:p w14:paraId="062C20B3"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2.</w:t>
            </w:r>
            <w:r w:rsidRPr="00CC2368">
              <w:rPr>
                <w:rFonts w:ascii="Times New Roman" w:hAnsi="Times New Roman"/>
                <w:noProof/>
                <w:kern w:val="0"/>
                <w:sz w:val="24"/>
              </w:rPr>
              <w:tab/>
              <w:t xml:space="preserve">Haryati N, Irwandi P, Nurirrozak MZ, Wavi MN, Az-Zahra HM. Pendampingan Pemanfaatan Aplikasi Teman Tani Pintar Sebagai Media Percepatan Komunikasi Pada Penyuluhan Petani Di Era Transformasi Digital. JMM (Jurnal Masy Mandiri). 2024;8(1):1326–35. </w:t>
            </w:r>
          </w:p>
          <w:p w14:paraId="65EF2394"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3.</w:t>
            </w:r>
            <w:r w:rsidRPr="00CC2368">
              <w:rPr>
                <w:rFonts w:ascii="Times New Roman" w:hAnsi="Times New Roman"/>
                <w:noProof/>
                <w:kern w:val="0"/>
                <w:sz w:val="24"/>
              </w:rPr>
              <w:tab/>
              <w:t xml:space="preserve">Ariyaningsih S, Andrianto AA, Kusuma AS, Prastyanti RA. Korelasi Kejahatan Siber dengan Percepatan Digitalisasi di Indonesia. Justisia J Ilmu Huk. 2023;1(1):1–11. </w:t>
            </w:r>
          </w:p>
          <w:p w14:paraId="2234D995"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4.</w:t>
            </w:r>
            <w:r w:rsidRPr="00CC2368">
              <w:rPr>
                <w:rFonts w:ascii="Times New Roman" w:hAnsi="Times New Roman"/>
                <w:noProof/>
                <w:kern w:val="0"/>
                <w:sz w:val="24"/>
              </w:rPr>
              <w:tab/>
              <w:t xml:space="preserve">Hugo S. Gereja Sebagai Public Space: Sebuah Eksplorasi Teologis Pergeseran Pola </w:t>
            </w:r>
            <w:r w:rsidRPr="00CC2368">
              <w:rPr>
                <w:rFonts w:ascii="Times New Roman" w:hAnsi="Times New Roman"/>
                <w:noProof/>
                <w:kern w:val="0"/>
                <w:sz w:val="24"/>
              </w:rPr>
              <w:lastRenderedPageBreak/>
              <w:t xml:space="preserve">Komunikasi Era Digital di GKI Pahlawan Magelang. </w:t>
            </w:r>
          </w:p>
          <w:p w14:paraId="608BE36C"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5.</w:t>
            </w:r>
            <w:r w:rsidRPr="00CC2368">
              <w:rPr>
                <w:rFonts w:ascii="Times New Roman" w:hAnsi="Times New Roman"/>
                <w:noProof/>
                <w:kern w:val="0"/>
                <w:sz w:val="24"/>
              </w:rPr>
              <w:tab/>
              <w:t xml:space="preserve">Yue J. RETRACTED: Research on the Development Trend of Industrial Automation Control Technology Based on Big Data Analysis. In: Journal of Physics: Conference Series. IOP Publishing; 2020. p. 22116. </w:t>
            </w:r>
          </w:p>
          <w:p w14:paraId="71A08C36"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6.</w:t>
            </w:r>
            <w:r w:rsidRPr="00CC2368">
              <w:rPr>
                <w:rFonts w:ascii="Times New Roman" w:hAnsi="Times New Roman"/>
                <w:noProof/>
                <w:kern w:val="0"/>
                <w:sz w:val="24"/>
              </w:rPr>
              <w:tab/>
              <w:t xml:space="preserve">Dolunay A. Original research article the use of artificial intelligence in the field of communication: A research on the perspectives of communication academics. J Auton Intell. 2024;7(5):1–10. </w:t>
            </w:r>
          </w:p>
          <w:p w14:paraId="372FD5A0"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7.</w:t>
            </w:r>
            <w:r w:rsidRPr="00CC2368">
              <w:rPr>
                <w:rFonts w:ascii="Times New Roman" w:hAnsi="Times New Roman"/>
                <w:noProof/>
                <w:kern w:val="0"/>
                <w:sz w:val="24"/>
              </w:rPr>
              <w:tab/>
              <w:t xml:space="preserve">Yudie Aprianto. Pemanfaatan AI dalam Komunikasi Bisnis sebagai Upaya Meningkatkan Kinerja Pegawai. J Pengabdia West Sci. 2024;3(09):1112–7. </w:t>
            </w:r>
          </w:p>
          <w:p w14:paraId="41232514"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8.</w:t>
            </w:r>
            <w:r w:rsidRPr="00CC2368">
              <w:rPr>
                <w:rFonts w:ascii="Times New Roman" w:hAnsi="Times New Roman"/>
                <w:noProof/>
                <w:kern w:val="0"/>
                <w:sz w:val="24"/>
              </w:rPr>
              <w:tab/>
              <w:t xml:space="preserve">Munir MNI, Majid MH. Manfaat Artificial Intelligence dalam Pembelajaran dan Pendidikan Agama Islam. Mauriduna J Islam Stud. 2024;5(2):735–49. </w:t>
            </w:r>
          </w:p>
          <w:p w14:paraId="7C5254D1"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9.</w:t>
            </w:r>
            <w:r w:rsidRPr="00CC2368">
              <w:rPr>
                <w:rFonts w:ascii="Times New Roman" w:hAnsi="Times New Roman"/>
                <w:noProof/>
                <w:kern w:val="0"/>
                <w:sz w:val="24"/>
              </w:rPr>
              <w:tab/>
              <w:t xml:space="preserve">Firdaus A. Implementasi Artificial Intelligence dalam Rekrutmen: Manfaat dan Tantangan di Industri 4.0. J-MAS (Jurnal Manaj dan Sains). 2024;9(2):1615–21. </w:t>
            </w:r>
          </w:p>
          <w:p w14:paraId="7D8CCCFC"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10.</w:t>
            </w:r>
            <w:r w:rsidRPr="00CC2368">
              <w:rPr>
                <w:rFonts w:ascii="Times New Roman" w:hAnsi="Times New Roman"/>
                <w:noProof/>
                <w:kern w:val="0"/>
                <w:sz w:val="24"/>
              </w:rPr>
              <w:tab/>
              <w:t xml:space="preserve">Nuraini R. Respon Khalayak pada Penerapan Artificial Intelligence dalam Industri Komunikasi: Studi Kasus Presenter Buatan oleh tvOne. JCommsci-Journal Media Commun Sci. 2024;7(1):34–48. </w:t>
            </w:r>
          </w:p>
          <w:p w14:paraId="1DA0D184"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11.</w:t>
            </w:r>
            <w:r w:rsidRPr="00CC2368">
              <w:rPr>
                <w:rFonts w:ascii="Times New Roman" w:hAnsi="Times New Roman"/>
                <w:noProof/>
                <w:kern w:val="0"/>
                <w:sz w:val="24"/>
              </w:rPr>
              <w:tab/>
              <w:t xml:space="preserve">Kadish Y, Schön J, Green J, Hanson S, Kuhn J. Psychotherapy in the age of technology: the ethical challenges of online treatments for South African clinicians. Psycho-analytic Psychother South Africa. 2018;26(1):30–53. </w:t>
            </w:r>
          </w:p>
          <w:p w14:paraId="3D927312"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12.</w:t>
            </w:r>
            <w:r w:rsidRPr="00CC2368">
              <w:rPr>
                <w:rFonts w:ascii="Times New Roman" w:hAnsi="Times New Roman"/>
                <w:noProof/>
                <w:kern w:val="0"/>
                <w:sz w:val="24"/>
              </w:rPr>
              <w:tab/>
              <w:t xml:space="preserve">Ijaiya H. Balancing Data Privacy and Technology Advancements: Navigating Ethical Challenges and Shaping Policy Solutions. J homepage www ijrpr com ISSN. 2582:7421. </w:t>
            </w:r>
          </w:p>
          <w:p w14:paraId="36554345"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13.</w:t>
            </w:r>
            <w:r w:rsidRPr="00CC2368">
              <w:rPr>
                <w:rFonts w:ascii="Times New Roman" w:hAnsi="Times New Roman"/>
                <w:noProof/>
                <w:kern w:val="0"/>
                <w:sz w:val="24"/>
              </w:rPr>
              <w:tab/>
              <w:t xml:space="preserve">Nallasamy A. The Pervasive Threat of Fake News and Disinformation in the Digital Age: Challenges and Solutions. In: South Asian Journal of Social Studies and Economics. 2024. p. 1–5. </w:t>
            </w:r>
          </w:p>
          <w:p w14:paraId="00027DB8"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14.</w:t>
            </w:r>
            <w:r w:rsidRPr="00CC2368">
              <w:rPr>
                <w:rFonts w:ascii="Times New Roman" w:hAnsi="Times New Roman"/>
                <w:noProof/>
                <w:kern w:val="0"/>
                <w:sz w:val="24"/>
              </w:rPr>
              <w:tab/>
              <w:t xml:space="preserve">Cinelli M, De Francisci Morales G, Galeazzi A, Quattrociocchi W, Starnini M. The echo chamber effect on social media. Proc Natl Acad Sci. 2021;118(9):e2023301118. </w:t>
            </w:r>
          </w:p>
          <w:p w14:paraId="7A9DB28A"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15.</w:t>
            </w:r>
            <w:r w:rsidRPr="00CC2368">
              <w:rPr>
                <w:rFonts w:ascii="Times New Roman" w:hAnsi="Times New Roman"/>
                <w:noProof/>
                <w:kern w:val="0"/>
                <w:sz w:val="24"/>
              </w:rPr>
              <w:tab/>
              <w:t xml:space="preserve">Wardhana AWP, Tiara ATL, Sugihartati R, Asmiyanto T, Wibowo MP. Paradigma kebebasan Berpendapat: Anonimitas, Budaya Partisipasi, dan Dominasi Subyektivitas Pengetahuan di Ruang Digital. J Abdi Insa. 2024;11(1):913–22. </w:t>
            </w:r>
          </w:p>
          <w:p w14:paraId="0ED748E8"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16.</w:t>
            </w:r>
            <w:r w:rsidRPr="00CC2368">
              <w:rPr>
                <w:rFonts w:ascii="Times New Roman" w:hAnsi="Times New Roman"/>
                <w:noProof/>
                <w:kern w:val="0"/>
                <w:sz w:val="24"/>
              </w:rPr>
              <w:tab/>
              <w:t xml:space="preserve">Utari FC. Anominitas Dan Kebebasan Berpendapat Di Media Sosial. J Dialogos. 2024;1(2):1–9. </w:t>
            </w:r>
          </w:p>
          <w:p w14:paraId="7414956A"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17.</w:t>
            </w:r>
            <w:r w:rsidRPr="00CC2368">
              <w:rPr>
                <w:rFonts w:ascii="Times New Roman" w:hAnsi="Times New Roman"/>
                <w:noProof/>
                <w:kern w:val="0"/>
                <w:sz w:val="24"/>
              </w:rPr>
              <w:tab/>
              <w:t xml:space="preserve">Remanu A, Purwanto C, Fajri N, Lukman F. Analisis Implikasi UU ITE Terhadap Kebebasan Berekspresi di Ruang Digital: Studi Kasus Greenpeace Indonesia. J ISO J Ilmu Sos Polit dan Hum. 2024;4(2):11. </w:t>
            </w:r>
          </w:p>
          <w:p w14:paraId="54B4F8FF"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18.</w:t>
            </w:r>
            <w:r w:rsidRPr="00CC2368">
              <w:rPr>
                <w:rFonts w:ascii="Times New Roman" w:hAnsi="Times New Roman"/>
                <w:noProof/>
                <w:kern w:val="0"/>
                <w:sz w:val="24"/>
              </w:rPr>
              <w:tab/>
              <w:t xml:space="preserve">Adzan GE, Azhar A. Etika Penggunaan Artificial Intelligence dalam Penulisan Karya Ilmiah. J Penelit Inov. 2024;4(4):2297–308. </w:t>
            </w:r>
          </w:p>
          <w:p w14:paraId="3DC12148"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19.</w:t>
            </w:r>
            <w:r w:rsidRPr="00CC2368">
              <w:rPr>
                <w:rFonts w:ascii="Times New Roman" w:hAnsi="Times New Roman"/>
                <w:noProof/>
                <w:kern w:val="0"/>
                <w:sz w:val="24"/>
              </w:rPr>
              <w:tab/>
              <w:t xml:space="preserve">Cahyono NF, Mukaromah S. Etika penggunaan kecerdasan buatan pada teknologi informasi. In: Prosiding Seminar Nasional Teknologi Dan Sistem Informasi. 2023. p. 482–91. </w:t>
            </w:r>
          </w:p>
          <w:p w14:paraId="3526AE69"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20.</w:t>
            </w:r>
            <w:r w:rsidRPr="00CC2368">
              <w:rPr>
                <w:rFonts w:ascii="Times New Roman" w:hAnsi="Times New Roman"/>
                <w:noProof/>
                <w:kern w:val="0"/>
                <w:sz w:val="24"/>
              </w:rPr>
              <w:tab/>
              <w:t xml:space="preserve">Nurfajri I, Pratama ETH, Tupamahu GS, Saputra R, Erwina Y. Dampak Algoritma AI terhadap Komunikasi Publik: Memahami Manipulasi Informasi dan Realitas. CONVERSE J Commun Sci. 2025;1(3):13. </w:t>
            </w:r>
          </w:p>
          <w:p w14:paraId="27FDB129"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21.</w:t>
            </w:r>
            <w:r w:rsidRPr="00CC2368">
              <w:rPr>
                <w:rFonts w:ascii="Times New Roman" w:hAnsi="Times New Roman"/>
                <w:noProof/>
                <w:kern w:val="0"/>
                <w:sz w:val="24"/>
              </w:rPr>
              <w:tab/>
              <w:t xml:space="preserve">Floridi L. The ethics of artificial intelligence: Principles, challenges, and opportunities. 2023; </w:t>
            </w:r>
          </w:p>
          <w:p w14:paraId="4A824284"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22.</w:t>
            </w:r>
            <w:r w:rsidRPr="00CC2368">
              <w:rPr>
                <w:rFonts w:ascii="Times New Roman" w:hAnsi="Times New Roman"/>
                <w:noProof/>
                <w:kern w:val="0"/>
                <w:sz w:val="24"/>
              </w:rPr>
              <w:tab/>
              <w:t xml:space="preserve">Dewi RDLP, Mantu PI, Saktisyahputra S, Andamisari D. Implementasi Teknologi AI Dalam Cyber Public Relations: Studi Terhadap Interaksi Brand dan Konsumen. J Rev Pendidik dan Pengajaran. 2024;7(4):16101–6. </w:t>
            </w:r>
          </w:p>
          <w:p w14:paraId="023EACE1" w14:textId="77777777" w:rsidR="00E16247" w:rsidRPr="00CC2368" w:rsidRDefault="00E16247" w:rsidP="00E16247">
            <w:pPr>
              <w:widowControl w:val="0"/>
              <w:autoSpaceDE w:val="0"/>
              <w:autoSpaceDN w:val="0"/>
              <w:adjustRightInd w:val="0"/>
              <w:ind w:left="640" w:hanging="640"/>
              <w:rPr>
                <w:rFonts w:ascii="Times New Roman" w:hAnsi="Times New Roman"/>
                <w:noProof/>
                <w:kern w:val="0"/>
                <w:sz w:val="24"/>
              </w:rPr>
            </w:pPr>
            <w:r w:rsidRPr="00CC2368">
              <w:rPr>
                <w:rFonts w:ascii="Times New Roman" w:hAnsi="Times New Roman"/>
                <w:noProof/>
                <w:kern w:val="0"/>
                <w:sz w:val="24"/>
              </w:rPr>
              <w:t>23.</w:t>
            </w:r>
            <w:r w:rsidRPr="00CC2368">
              <w:rPr>
                <w:rFonts w:ascii="Times New Roman" w:hAnsi="Times New Roman"/>
                <w:noProof/>
                <w:kern w:val="0"/>
                <w:sz w:val="24"/>
              </w:rPr>
              <w:tab/>
              <w:t xml:space="preserve">Mittelstadt BD, Allo P, Taddeo M, Wachter S, Floridi L. The ethics of algorithms: Mapping the debate. Big Data Soc. 2016;3(2):2053951716679679. </w:t>
            </w:r>
          </w:p>
          <w:p w14:paraId="2E1CB571" w14:textId="656E1A0D" w:rsidR="00183597" w:rsidRPr="002F5A5E" w:rsidRDefault="00E16247" w:rsidP="00E16247">
            <w:pPr>
              <w:widowControl w:val="0"/>
              <w:autoSpaceDE w:val="0"/>
              <w:autoSpaceDN w:val="0"/>
              <w:adjustRightInd w:val="0"/>
              <w:ind w:left="640" w:hanging="640"/>
              <w:rPr>
                <w:rFonts w:ascii="Avenir Next LT Pro" w:hAnsi="Avenir Next LT Pro"/>
                <w:color w:val="000000"/>
                <w:kern w:val="0"/>
                <w:sz w:val="24"/>
                <w:szCs w:val="24"/>
                <w:lang w:val="en"/>
              </w:rPr>
            </w:pPr>
            <w:r w:rsidRPr="00CC2368">
              <w:rPr>
                <w:rFonts w:ascii="Times New Roman" w:hAnsi="Times New Roman"/>
                <w:noProof/>
                <w:kern w:val="0"/>
                <w:sz w:val="24"/>
              </w:rPr>
              <w:t>24.</w:t>
            </w:r>
            <w:r w:rsidRPr="00CC2368">
              <w:rPr>
                <w:rFonts w:ascii="Times New Roman" w:hAnsi="Times New Roman"/>
                <w:noProof/>
                <w:kern w:val="0"/>
                <w:sz w:val="24"/>
              </w:rPr>
              <w:tab/>
              <w:t>Zeng J, Chan C hong, Schäfer MS. Contested Chinese dreams of AI? Public discourse about artificial intelligence on WeChat and People’s Daily Online. Information, Commun Soc. 2022;25(3):319–40</w:t>
            </w:r>
            <w:r>
              <w:rPr>
                <w:rFonts w:ascii="Times New Roman" w:hAnsi="Times New Roman"/>
                <w:sz w:val="24"/>
                <w:szCs w:val="24"/>
              </w:rPr>
              <w:fldChar w:fldCharType="end"/>
            </w:r>
            <w:r w:rsidR="00721BEF">
              <w:rPr>
                <w:rFonts w:ascii="Avenir Next LT Pro" w:hAnsi="Avenir Next LT Pro"/>
                <w:sz w:val="24"/>
                <w:szCs w:val="24"/>
              </w:rPr>
              <w:t xml:space="preserve"> </w:t>
            </w:r>
            <w:permEnd w:id="198995791"/>
            <w:r w:rsidR="00183597">
              <w:rPr>
                <w:rFonts w:ascii="Avenir Next LT Pro" w:hAnsi="Avenir Next LT Pro"/>
                <w:sz w:val="24"/>
                <w:szCs w:val="24"/>
              </w:rPr>
              <w:t>]</w:t>
            </w:r>
          </w:p>
        </w:tc>
      </w:tr>
      <w:bookmarkEnd w:id="0"/>
      <w:permEnd w:id="983773481"/>
    </w:tbl>
    <w:p w14:paraId="2A7DB8CF" w14:textId="77777777" w:rsidR="00B12740" w:rsidRPr="00B12740" w:rsidRDefault="00B12740" w:rsidP="00B12740">
      <w:pPr>
        <w:jc w:val="right"/>
      </w:pPr>
    </w:p>
    <w:sectPr w:rsidR="00B12740" w:rsidRPr="00B12740" w:rsidSect="00B1274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D4F"/>
    <w:multiLevelType w:val="multilevel"/>
    <w:tmpl w:val="F712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9258D"/>
    <w:multiLevelType w:val="multilevel"/>
    <w:tmpl w:val="B64E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33F7A"/>
    <w:multiLevelType w:val="multilevel"/>
    <w:tmpl w:val="D3DA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E6B90"/>
    <w:multiLevelType w:val="hybridMultilevel"/>
    <w:tmpl w:val="BDE0E140"/>
    <w:lvl w:ilvl="0" w:tplc="EA6A674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414DF5"/>
    <w:multiLevelType w:val="hybridMultilevel"/>
    <w:tmpl w:val="1CB6B1A6"/>
    <w:lvl w:ilvl="0" w:tplc="38090001">
      <w:start w:val="1"/>
      <w:numFmt w:val="bullet"/>
      <w:lvlText w:val=""/>
      <w:lvlJc w:val="left"/>
      <w:pPr>
        <w:ind w:left="720" w:hanging="360"/>
      </w:pPr>
      <w:rPr>
        <w:rFonts w:ascii="Symbol" w:hAnsi="Symbol" w:hint="default"/>
      </w:rPr>
    </w:lvl>
    <w:lvl w:ilvl="1" w:tplc="DAF68A48">
      <w:numFmt w:val="bullet"/>
      <w:lvlText w:val="•"/>
      <w:lvlJc w:val="left"/>
      <w:pPr>
        <w:ind w:left="1800" w:hanging="720"/>
      </w:pPr>
      <w:rPr>
        <w:rFonts w:ascii="Avenir Next LT Pro" w:eastAsiaTheme="minorEastAsia" w:hAnsi="Avenir Next LT Pro"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A056C7C"/>
    <w:multiLevelType w:val="hybridMultilevel"/>
    <w:tmpl w:val="4746A37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B2E5CF6"/>
    <w:multiLevelType w:val="multilevel"/>
    <w:tmpl w:val="1172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8178B"/>
    <w:multiLevelType w:val="multilevel"/>
    <w:tmpl w:val="EB8C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A10D10"/>
    <w:multiLevelType w:val="hybridMultilevel"/>
    <w:tmpl w:val="613E05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2CD05AA"/>
    <w:multiLevelType w:val="multilevel"/>
    <w:tmpl w:val="EFC6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31136">
    <w:abstractNumId w:val="4"/>
  </w:num>
  <w:num w:numId="2" w16cid:durableId="1220090142">
    <w:abstractNumId w:val="5"/>
  </w:num>
  <w:num w:numId="3" w16cid:durableId="1828129945">
    <w:abstractNumId w:val="3"/>
  </w:num>
  <w:num w:numId="4" w16cid:durableId="477068313">
    <w:abstractNumId w:val="8"/>
  </w:num>
  <w:num w:numId="5" w16cid:durableId="351498817">
    <w:abstractNumId w:val="7"/>
  </w:num>
  <w:num w:numId="6" w16cid:durableId="277369322">
    <w:abstractNumId w:val="9"/>
  </w:num>
  <w:num w:numId="7" w16cid:durableId="1401714236">
    <w:abstractNumId w:val="1"/>
  </w:num>
  <w:num w:numId="8" w16cid:durableId="68357290">
    <w:abstractNumId w:val="0"/>
  </w:num>
  <w:num w:numId="9" w16cid:durableId="700589959">
    <w:abstractNumId w:val="2"/>
  </w:num>
  <w:num w:numId="10" w16cid:durableId="224537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1" w:cryptProviderType="rsaAES" w:cryptAlgorithmClass="hash" w:cryptAlgorithmType="typeAny" w:cryptAlgorithmSid="14" w:cryptSpinCount="100000" w:hash="P7M6heNw1PdvXqaykgHWfeINChOI6e1xaj02FAfx0wV1/TdltGKHWY8WVAswA2T/ZQs1ZV25swKCj7gWVXMG9w==" w:salt="N/xRU8hCsq/BpLqd3A+7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40"/>
    <w:rsid w:val="00023E4A"/>
    <w:rsid w:val="0007748B"/>
    <w:rsid w:val="00125B4D"/>
    <w:rsid w:val="00172476"/>
    <w:rsid w:val="00183597"/>
    <w:rsid w:val="002870EC"/>
    <w:rsid w:val="002A5BBB"/>
    <w:rsid w:val="002B22DB"/>
    <w:rsid w:val="002D1E93"/>
    <w:rsid w:val="002E139C"/>
    <w:rsid w:val="002F5A5E"/>
    <w:rsid w:val="00350A92"/>
    <w:rsid w:val="00356F8E"/>
    <w:rsid w:val="00390FFF"/>
    <w:rsid w:val="00430752"/>
    <w:rsid w:val="0055002E"/>
    <w:rsid w:val="0056044E"/>
    <w:rsid w:val="00587583"/>
    <w:rsid w:val="00685266"/>
    <w:rsid w:val="00721BEF"/>
    <w:rsid w:val="007462A2"/>
    <w:rsid w:val="00765719"/>
    <w:rsid w:val="00783FC7"/>
    <w:rsid w:val="007E0EE2"/>
    <w:rsid w:val="007F2037"/>
    <w:rsid w:val="00946784"/>
    <w:rsid w:val="00AB44BF"/>
    <w:rsid w:val="00B12740"/>
    <w:rsid w:val="00B56B12"/>
    <w:rsid w:val="00BD6B47"/>
    <w:rsid w:val="00CD2D16"/>
    <w:rsid w:val="00D00B22"/>
    <w:rsid w:val="00DF60A6"/>
    <w:rsid w:val="00E16247"/>
    <w:rsid w:val="00E341E3"/>
    <w:rsid w:val="00EC1216"/>
    <w:rsid w:val="00F142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4BA2E"/>
  <w15:chartTrackingRefBased/>
  <w15:docId w15:val="{DA7E4468-6A09-48BA-90E4-35F434B0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740"/>
    <w:rPr>
      <w:rFonts w:eastAsiaTheme="minorEastAsia" w:cs="Times New Roman"/>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1904-1193-4729-9AE5-67D85606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2915</Words>
  <Characters>41123</Characters>
  <Application>Microsoft Office Word</Application>
  <DocSecurity>8</DocSecurity>
  <Lines>342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Levyn Triastono</dc:creator>
  <cp:keywords/>
  <dc:description/>
  <cp:lastModifiedBy>LPPM STARKI</cp:lastModifiedBy>
  <cp:revision>13</cp:revision>
  <dcterms:created xsi:type="dcterms:W3CDTF">2024-01-17T14:11:00Z</dcterms:created>
  <dcterms:modified xsi:type="dcterms:W3CDTF">2025-06-09T08:19:00Z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3a6ea99f-c9f8-4c62-a258-1f807f30037e</vt:lpwstr>
  </property>
</Properties>
</file>